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19CD1" w14:textId="195CE825" w:rsidR="001E46D6" w:rsidRDefault="00C0705C">
      <w:pPr>
        <w:tabs>
          <w:tab w:val="right" w:pos="9639"/>
        </w:tabs>
        <w:spacing w:after="60"/>
        <w:rPr>
          <w:rFonts w:ascii="Arial" w:eastAsia="MS Mincho" w:hAnsi="Arial"/>
          <w:b/>
          <w:lang w:val="en-US"/>
        </w:rPr>
      </w:pPr>
      <w:r>
        <w:rPr>
          <w:rFonts w:ascii="Arial" w:hAnsi="Arial"/>
          <w:b/>
          <w:lang w:val="en-US"/>
        </w:rPr>
        <w:t xml:space="preserve">3GPP TSG RAN WG3 Meeting # 113-e </w:t>
      </w:r>
      <w:r>
        <w:rPr>
          <w:rFonts w:ascii="Arial" w:hAnsi="Arial"/>
          <w:b/>
          <w:lang w:val="en-US"/>
        </w:rPr>
        <w:tab/>
        <w:t>R3-21</w:t>
      </w:r>
      <w:r w:rsidR="00C9099B">
        <w:rPr>
          <w:rFonts w:ascii="Arial" w:hAnsi="Arial"/>
          <w:b/>
          <w:lang w:val="en-US"/>
        </w:rPr>
        <w:t>4204</w:t>
      </w:r>
    </w:p>
    <w:p w14:paraId="4A69B200" w14:textId="77777777" w:rsidR="001E46D6" w:rsidRDefault="00C0705C">
      <w:pPr>
        <w:rPr>
          <w:rFonts w:ascii="Arial" w:hAnsi="Arial"/>
          <w:b/>
          <w:lang w:val="en-US"/>
        </w:rPr>
      </w:pPr>
      <w:r>
        <w:rPr>
          <w:rFonts w:ascii="Arial" w:hAnsi="Arial"/>
          <w:b/>
          <w:lang w:val="en-US"/>
        </w:rPr>
        <w:t>e-meeting, 16-26</w:t>
      </w:r>
      <w:r>
        <w:rPr>
          <w:rFonts w:ascii="Arial" w:hAnsi="Arial"/>
          <w:b/>
          <w:vertAlign w:val="superscript"/>
          <w:lang w:val="en-US"/>
        </w:rPr>
        <w:t>th</w:t>
      </w:r>
      <w:r>
        <w:rPr>
          <w:rFonts w:ascii="Arial" w:hAnsi="Arial"/>
          <w:b/>
          <w:lang w:val="en-US"/>
        </w:rPr>
        <w:t xml:space="preserve"> August 2021</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53DE8D0E" w14:textId="77777777" w:rsidR="001E46D6" w:rsidRDefault="001E46D6">
      <w:pPr>
        <w:tabs>
          <w:tab w:val="left" w:pos="1800"/>
        </w:tabs>
        <w:spacing w:after="60"/>
        <w:ind w:left="1800" w:hanging="1800"/>
        <w:rPr>
          <w:b/>
          <w:color w:val="000000"/>
          <w:sz w:val="24"/>
          <w:lang w:val="en-US"/>
        </w:rPr>
      </w:pPr>
    </w:p>
    <w:p w14:paraId="1BD630DF" w14:textId="1C36B2F0" w:rsidR="001E46D6" w:rsidRDefault="00C0705C">
      <w:pPr>
        <w:tabs>
          <w:tab w:val="left" w:pos="1800"/>
        </w:tabs>
        <w:spacing w:after="60"/>
        <w:ind w:left="1800" w:hanging="1800"/>
        <w:rPr>
          <w:b/>
          <w:sz w:val="24"/>
          <w:lang w:val="en-US"/>
        </w:rPr>
      </w:pPr>
      <w:r>
        <w:rPr>
          <w:b/>
          <w:color w:val="000000"/>
          <w:sz w:val="24"/>
          <w:lang w:val="en-US"/>
        </w:rPr>
        <w:t>Title:</w:t>
      </w:r>
      <w:r>
        <w:rPr>
          <w:b/>
          <w:color w:val="000000"/>
          <w:sz w:val="24"/>
          <w:lang w:val="en-US"/>
        </w:rPr>
        <w:tab/>
        <w:t>CB: # 2001_NTN_General</w:t>
      </w:r>
      <w:bookmarkStart w:id="0" w:name="_GoBack"/>
      <w:bookmarkEnd w:id="0"/>
    </w:p>
    <w:p w14:paraId="031DAC3D" w14:textId="77777777" w:rsidR="001E46D6" w:rsidRDefault="00C0705C">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24654FBE" w14:textId="77777777" w:rsidR="001E46D6" w:rsidRDefault="00C0705C">
      <w:pPr>
        <w:tabs>
          <w:tab w:val="left" w:pos="1800"/>
        </w:tabs>
        <w:spacing w:after="60"/>
        <w:rPr>
          <w:b/>
          <w:sz w:val="24"/>
          <w:lang w:val="en-US"/>
        </w:rPr>
      </w:pPr>
      <w:r>
        <w:rPr>
          <w:b/>
          <w:sz w:val="24"/>
          <w:lang w:val="en-US"/>
        </w:rPr>
        <w:t>Type:</w:t>
      </w:r>
      <w:r>
        <w:rPr>
          <w:b/>
          <w:sz w:val="24"/>
          <w:lang w:val="en-US"/>
        </w:rPr>
        <w:tab/>
        <w:t>discussion</w:t>
      </w:r>
    </w:p>
    <w:p w14:paraId="5DB0EC9D" w14:textId="77777777" w:rsidR="001E46D6" w:rsidRDefault="00C0705C">
      <w:pPr>
        <w:tabs>
          <w:tab w:val="left" w:pos="1800"/>
        </w:tabs>
        <w:spacing w:after="60"/>
        <w:rPr>
          <w:b/>
          <w:sz w:val="24"/>
          <w:lang w:val="en-US"/>
        </w:rPr>
      </w:pPr>
      <w:r>
        <w:rPr>
          <w:b/>
          <w:sz w:val="24"/>
          <w:lang w:val="en-US"/>
        </w:rPr>
        <w:t>Document for:</w:t>
      </w:r>
      <w:r>
        <w:rPr>
          <w:b/>
          <w:sz w:val="24"/>
          <w:lang w:val="en-US"/>
        </w:rPr>
        <w:tab/>
        <w:t xml:space="preserve">Agreement </w:t>
      </w:r>
    </w:p>
    <w:p w14:paraId="6772238A" w14:textId="77777777" w:rsidR="001E46D6" w:rsidRDefault="00C0705C">
      <w:pPr>
        <w:tabs>
          <w:tab w:val="left" w:pos="1800"/>
        </w:tabs>
        <w:spacing w:after="60"/>
        <w:rPr>
          <w:b/>
          <w:sz w:val="24"/>
          <w:lang w:val="en-US"/>
        </w:rPr>
      </w:pPr>
      <w:r>
        <w:rPr>
          <w:b/>
          <w:sz w:val="24"/>
          <w:lang w:val="en-US"/>
        </w:rPr>
        <w:t>Agenda Item:</w:t>
      </w:r>
      <w:r>
        <w:rPr>
          <w:b/>
          <w:sz w:val="24"/>
          <w:lang w:val="en-US"/>
        </w:rPr>
        <w:tab/>
        <w:t xml:space="preserve">20.1 </w:t>
      </w:r>
    </w:p>
    <w:p w14:paraId="20CA638A" w14:textId="77777777" w:rsidR="001E46D6" w:rsidRDefault="00C0705C">
      <w:pPr>
        <w:tabs>
          <w:tab w:val="left" w:pos="1800"/>
        </w:tabs>
        <w:spacing w:after="60"/>
        <w:rPr>
          <w:b/>
          <w:sz w:val="24"/>
          <w:lang w:val="en-US"/>
        </w:rPr>
      </w:pPr>
      <w:r>
        <w:rPr>
          <w:b/>
          <w:sz w:val="24"/>
          <w:lang w:val="en-US"/>
        </w:rPr>
        <w:t xml:space="preserve">Work Item: </w:t>
      </w:r>
      <w:r>
        <w:rPr>
          <w:b/>
          <w:sz w:val="24"/>
          <w:lang w:val="en-US"/>
        </w:rPr>
        <w:tab/>
        <w:t>NR_NTN_solutions: Solutions for NR to support non-terrestrial networks (NTN)\</w:t>
      </w:r>
    </w:p>
    <w:p w14:paraId="0F596905" w14:textId="77777777" w:rsidR="001E46D6" w:rsidRDefault="001E46D6">
      <w:pPr>
        <w:rPr>
          <w:lang w:val="en-US"/>
        </w:rPr>
      </w:pPr>
    </w:p>
    <w:p w14:paraId="741EAE05" w14:textId="77777777" w:rsidR="001E46D6" w:rsidRDefault="00C0705C">
      <w:pPr>
        <w:pStyle w:val="Titre1"/>
      </w:pPr>
      <w:r>
        <w:t>Introduction</w:t>
      </w:r>
    </w:p>
    <w:p w14:paraId="5806E16A" w14:textId="77777777" w:rsidR="001E46D6" w:rsidRDefault="001E46D6"/>
    <w:p w14:paraId="1B02730E" w14:textId="77777777" w:rsidR="001E46D6" w:rsidRDefault="00C0705C">
      <w:pPr>
        <w:rPr>
          <w:lang w:val="en-US" w:eastAsia="ja-JP"/>
        </w:rPr>
      </w:pPr>
      <w:r>
        <w:rPr>
          <w:lang w:val="en-US" w:eastAsia="ja-JP"/>
        </w:rPr>
        <w:t>This document aims at discussing and agree on general assumptions to be considered during the Rel-17 WI NR_NTN_solutions.</w:t>
      </w:r>
    </w:p>
    <w:p w14:paraId="4804A7DE" w14:textId="77777777" w:rsidR="001E46D6" w:rsidRDefault="00C0705C">
      <w:pPr>
        <w:rPr>
          <w:lang w:val="en-US" w:eastAsia="ja-JP"/>
        </w:rPr>
      </w:pPr>
      <w:r>
        <w:rPr>
          <w:lang w:val="en-US" w:eastAsia="ja-JP"/>
        </w:rPr>
        <w:t>Hereunder is recalled the description of the email discussion as defined by the RAN3 chair in its notes:</w:t>
      </w:r>
    </w:p>
    <w:p w14:paraId="75A8C9EF" w14:textId="77777777" w:rsidR="001E46D6" w:rsidRDefault="00C0705C">
      <w:pPr>
        <w:rPr>
          <w:b/>
          <w:color w:val="FF00FF"/>
          <w:sz w:val="18"/>
          <w:szCs w:val="24"/>
          <w:lang w:val="en-US"/>
        </w:rPr>
      </w:pPr>
      <w:r>
        <w:rPr>
          <w:b/>
          <w:color w:val="FF00FF"/>
          <w:sz w:val="18"/>
          <w:szCs w:val="24"/>
          <w:lang w:val="en-US"/>
        </w:rPr>
        <w:t>CB: # 2001_NTN_General</w:t>
      </w:r>
    </w:p>
    <w:p w14:paraId="6757D14E" w14:textId="77777777" w:rsidR="001E46D6" w:rsidRDefault="00C0705C">
      <w:pPr>
        <w:rPr>
          <w:b/>
          <w:color w:val="FF00FF"/>
          <w:sz w:val="18"/>
          <w:szCs w:val="24"/>
          <w:lang w:val="en-US"/>
        </w:rPr>
      </w:pPr>
      <w:r>
        <w:rPr>
          <w:b/>
          <w:color w:val="FF00FF"/>
          <w:sz w:val="18"/>
          <w:szCs w:val="24"/>
          <w:lang w:val="en-US"/>
        </w:rPr>
        <w:t>- Approve BL CRs</w:t>
      </w:r>
    </w:p>
    <w:p w14:paraId="2F05845D" w14:textId="77777777" w:rsidR="001E46D6" w:rsidRDefault="00C0705C">
      <w:pPr>
        <w:widowControl w:val="0"/>
        <w:spacing w:line="273" w:lineRule="auto"/>
        <w:rPr>
          <w:b/>
          <w:color w:val="FF00FF"/>
          <w:sz w:val="18"/>
          <w:szCs w:val="24"/>
          <w:lang w:val="en-US"/>
        </w:rPr>
      </w:pPr>
      <w:r>
        <w:rPr>
          <w:b/>
          <w:color w:val="FF00FF"/>
          <w:sz w:val="18"/>
          <w:szCs w:val="24"/>
          <w:lang w:val="en-US"/>
        </w:rPr>
        <w:t>- Any agreement to be taken from R3-213786?</w:t>
      </w:r>
    </w:p>
    <w:p w14:paraId="01B3B443" w14:textId="77777777" w:rsidR="001E46D6" w:rsidRDefault="00C0705C">
      <w:pPr>
        <w:widowControl w:val="0"/>
        <w:spacing w:line="273" w:lineRule="auto"/>
        <w:rPr>
          <w:b/>
          <w:color w:val="FF00FF"/>
          <w:sz w:val="18"/>
          <w:szCs w:val="24"/>
          <w:lang w:val="en-US"/>
        </w:rPr>
      </w:pPr>
      <w:r>
        <w:rPr>
          <w:rFonts w:hint="eastAsia"/>
          <w:b/>
          <w:color w:val="FF00FF"/>
          <w:sz w:val="18"/>
          <w:szCs w:val="24"/>
          <w:lang w:val="en-US"/>
        </w:rPr>
        <w:t>-</w:t>
      </w:r>
      <w:r>
        <w:rPr>
          <w:b/>
          <w:color w:val="FF00FF"/>
          <w:sz w:val="18"/>
          <w:szCs w:val="24"/>
          <w:lang w:val="en-US"/>
        </w:rPr>
        <w:t xml:space="preserve"> Any agreement that can be taken from R3-213195?</w:t>
      </w:r>
    </w:p>
    <w:p w14:paraId="661724F6" w14:textId="77777777" w:rsidR="001E46D6" w:rsidRDefault="00C0705C">
      <w:pPr>
        <w:widowControl w:val="0"/>
        <w:ind w:left="144" w:hanging="144"/>
        <w:rPr>
          <w:color w:val="000000"/>
          <w:sz w:val="18"/>
          <w:szCs w:val="18"/>
          <w:lang w:val="en-US"/>
        </w:rPr>
      </w:pPr>
      <w:r>
        <w:rPr>
          <w:color w:val="000000"/>
          <w:sz w:val="18"/>
          <w:szCs w:val="18"/>
          <w:lang w:val="en-US"/>
        </w:rPr>
        <w:t>(Thales - moderator)</w:t>
      </w:r>
    </w:p>
    <w:p w14:paraId="20F1DB2C" w14:textId="77777777" w:rsidR="001E46D6" w:rsidRDefault="00C0705C">
      <w:pPr>
        <w:rPr>
          <w:lang w:val="en-US" w:eastAsia="ja-JP"/>
        </w:rPr>
      </w:pPr>
      <w:r>
        <w:rPr>
          <w:color w:val="000000"/>
          <w:sz w:val="18"/>
          <w:szCs w:val="18"/>
          <w:lang w:val="en-US"/>
        </w:rPr>
        <w:t>Summary of offline disc</w:t>
      </w:r>
    </w:p>
    <w:p w14:paraId="7971DD61" w14:textId="77777777" w:rsidR="001E46D6" w:rsidRDefault="001E46D6">
      <w:pPr>
        <w:rPr>
          <w:lang w:val="en-US" w:eastAsia="ja-JP"/>
        </w:rPr>
      </w:pPr>
    </w:p>
    <w:p w14:paraId="2046CD7F" w14:textId="77777777" w:rsidR="001E46D6" w:rsidRDefault="001E46D6">
      <w:pPr>
        <w:rPr>
          <w:rFonts w:ascii="Calibri" w:hAnsi="Calibri" w:cs="Calibri"/>
          <w:color w:val="000000"/>
          <w:sz w:val="18"/>
          <w:szCs w:val="24"/>
          <w:lang w:val="en-US"/>
        </w:rPr>
      </w:pPr>
    </w:p>
    <w:p w14:paraId="57465355" w14:textId="77777777" w:rsidR="001E46D6" w:rsidRDefault="00C0705C">
      <w:pPr>
        <w:rPr>
          <w:rFonts w:asciiTheme="majorHAnsi" w:eastAsiaTheme="majorEastAsia" w:hAnsiTheme="majorHAnsi" w:cstheme="majorBidi"/>
          <w:b/>
          <w:bCs/>
          <w:color w:val="365F91" w:themeColor="accent1" w:themeShade="BF"/>
          <w:sz w:val="28"/>
          <w:szCs w:val="28"/>
          <w:lang w:val="en-US"/>
        </w:rPr>
      </w:pPr>
      <w:r>
        <w:rPr>
          <w:lang w:val="en-US"/>
        </w:rPr>
        <w:br w:type="page"/>
      </w:r>
    </w:p>
    <w:p w14:paraId="3FF7C7AF" w14:textId="77777777" w:rsidR="001E46D6" w:rsidRDefault="00C0705C">
      <w:pPr>
        <w:pStyle w:val="Titre1"/>
      </w:pPr>
      <w:r>
        <w:lastRenderedPageBreak/>
        <w:t>For the Chairman’s Notes</w:t>
      </w:r>
    </w:p>
    <w:p w14:paraId="1FB45C51" w14:textId="77777777" w:rsidR="001E46D6" w:rsidRDefault="001E46D6">
      <w:pPr>
        <w:rPr>
          <w:lang w:val="en-US"/>
        </w:rPr>
      </w:pPr>
    </w:p>
    <w:p w14:paraId="65465DCC" w14:textId="77777777" w:rsidR="001E46D6" w:rsidRDefault="00C0705C">
      <w:pPr>
        <w:rPr>
          <w:lang w:val="en-US"/>
        </w:rPr>
      </w:pPr>
      <w:r>
        <w:rPr>
          <w:lang w:val="en-US"/>
        </w:rPr>
        <w:t>Propose the following:</w:t>
      </w:r>
    </w:p>
    <w:p w14:paraId="57895B29" w14:textId="77777777" w:rsidR="001E46D6" w:rsidRDefault="00C0705C">
      <w:pPr>
        <w:pStyle w:val="Paragraphedeliste"/>
        <w:numPr>
          <w:ilvl w:val="0"/>
          <w:numId w:val="5"/>
        </w:numPr>
        <w:rPr>
          <w:color w:val="00B050"/>
          <w:lang w:val="en-US"/>
        </w:rPr>
      </w:pPr>
      <w:r>
        <w:rPr>
          <w:color w:val="00B050"/>
          <w:lang w:val="en-US"/>
        </w:rPr>
        <w:t>The draft BL CR 38.410 in [R3-213152] is endorsed</w:t>
      </w:r>
    </w:p>
    <w:p w14:paraId="4B7B1DFE" w14:textId="77777777" w:rsidR="001E46D6" w:rsidRDefault="00C0705C">
      <w:pPr>
        <w:pStyle w:val="Paragraphedeliste"/>
        <w:numPr>
          <w:ilvl w:val="0"/>
          <w:numId w:val="5"/>
        </w:numPr>
        <w:rPr>
          <w:color w:val="00B050"/>
          <w:lang w:val="en-US"/>
        </w:rPr>
      </w:pPr>
      <w:r>
        <w:rPr>
          <w:color w:val="00B050"/>
          <w:lang w:val="en-US"/>
        </w:rPr>
        <w:t>The draft BL CR 38.413 in [R3-213153] is endorsed</w:t>
      </w:r>
    </w:p>
    <w:p w14:paraId="4D3A7AE8" w14:textId="77777777" w:rsidR="001E46D6" w:rsidRDefault="00C0705C">
      <w:pPr>
        <w:pStyle w:val="Paragraphedeliste"/>
        <w:numPr>
          <w:ilvl w:val="0"/>
          <w:numId w:val="5"/>
        </w:numPr>
        <w:rPr>
          <w:color w:val="00B050"/>
          <w:lang w:val="en-US"/>
        </w:rPr>
      </w:pPr>
      <w:r>
        <w:rPr>
          <w:color w:val="00B050"/>
          <w:lang w:val="en-US"/>
        </w:rPr>
        <w:t>The draft BL CR 38.423 in [R3-213154] is endorsed</w:t>
      </w:r>
    </w:p>
    <w:p w14:paraId="5789E3C2" w14:textId="77777777" w:rsidR="001E46D6" w:rsidRDefault="00C0705C">
      <w:pPr>
        <w:pStyle w:val="Paragraphedeliste"/>
        <w:numPr>
          <w:ilvl w:val="0"/>
          <w:numId w:val="5"/>
        </w:numPr>
        <w:rPr>
          <w:color w:val="00B050"/>
          <w:lang w:val="en-US"/>
        </w:rPr>
      </w:pPr>
      <w:r>
        <w:rPr>
          <w:color w:val="00B050"/>
          <w:lang w:val="en-US"/>
        </w:rPr>
        <w:t>The draft BL CR 38.300 in [R3-213183] is endorsed</w:t>
      </w:r>
    </w:p>
    <w:p w14:paraId="5FF35C45" w14:textId="77777777" w:rsidR="001E46D6" w:rsidRDefault="001E46D6">
      <w:pPr>
        <w:rPr>
          <w:lang w:val="en-US"/>
        </w:rPr>
      </w:pPr>
    </w:p>
    <w:p w14:paraId="1627B842" w14:textId="77777777" w:rsidR="001E46D6" w:rsidRDefault="00C0705C">
      <w:pPr>
        <w:rPr>
          <w:lang w:val="en-US"/>
        </w:rPr>
      </w:pPr>
      <w:r>
        <w:rPr>
          <w:lang w:val="en-US"/>
        </w:rPr>
        <w:t>Propose to capture the following:</w:t>
      </w:r>
    </w:p>
    <w:p w14:paraId="0CD472C1" w14:textId="77777777" w:rsidR="00CD3E5A" w:rsidRDefault="00C0705C">
      <w:pPr>
        <w:rPr>
          <w:rFonts w:ascii="Calibri" w:hAnsi="Calibri" w:cs="Calibri"/>
          <w:color w:val="000000"/>
          <w:lang w:val="en-US"/>
        </w:rPr>
      </w:pPr>
      <w:r w:rsidRPr="00C0705C">
        <w:rPr>
          <w:rFonts w:ascii="Calibri" w:hAnsi="Calibri" w:cs="Calibri"/>
          <w:color w:val="000000"/>
          <w:lang w:val="en-US"/>
        </w:rPr>
        <w:t xml:space="preserve">1/ </w:t>
      </w:r>
      <w:r>
        <w:rPr>
          <w:rFonts w:ascii="Calibri" w:hAnsi="Calibri" w:cs="Calibri"/>
          <w:color w:val="000000"/>
          <w:lang w:val="en-US"/>
        </w:rPr>
        <w:t xml:space="preserve">In </w:t>
      </w:r>
      <w:r w:rsidRPr="00C0705C">
        <w:rPr>
          <w:rFonts w:ascii="Calibri" w:hAnsi="Calibri" w:cs="Calibri"/>
          <w:color w:val="000000"/>
          <w:lang w:val="en-US"/>
        </w:rPr>
        <w:t xml:space="preserve">draft BL CR 38.300, the following EN </w:t>
      </w:r>
      <w:r>
        <w:rPr>
          <w:rFonts w:ascii="Calibri" w:hAnsi="Calibri" w:cs="Calibri"/>
          <w:color w:val="000000"/>
          <w:lang w:val="en-US"/>
        </w:rPr>
        <w:t>i</w:t>
      </w:r>
      <w:r w:rsidRPr="00C0705C">
        <w:rPr>
          <w:rFonts w:ascii="Calibri" w:hAnsi="Calibri" w:cs="Calibri"/>
          <w:color w:val="000000"/>
          <w:lang w:val="en-US"/>
        </w:rPr>
        <w:t>n cla</w:t>
      </w:r>
      <w:r>
        <w:rPr>
          <w:rFonts w:ascii="Calibri" w:hAnsi="Calibri" w:cs="Calibri"/>
          <w:color w:val="000000"/>
          <w:lang w:val="en-US"/>
        </w:rPr>
        <w:t xml:space="preserve">use 16.x.7 O&amp;M Requirements  </w:t>
      </w:r>
    </w:p>
    <w:p w14:paraId="4D43011F" w14:textId="77777777" w:rsidR="001E46D6" w:rsidRPr="00CD3E5A" w:rsidRDefault="00C0705C">
      <w:pPr>
        <w:rPr>
          <w:rFonts w:ascii="Calibri" w:hAnsi="Calibri" w:cs="Calibri"/>
          <w:strike/>
          <w:color w:val="FF0000"/>
          <w:lang w:val="en-US"/>
        </w:rPr>
      </w:pPr>
      <w:r w:rsidRPr="00CD3E5A">
        <w:rPr>
          <w:rFonts w:ascii="Calibri" w:hAnsi="Calibri" w:cs="Calibri"/>
          <w:strike/>
          <w:color w:val="FF0000"/>
          <w:lang w:val="en-US"/>
        </w:rPr>
        <w:t>Editor’s note: Ephemeris format (e.g. Position Velocity and Time state vectors or Orbital parameters) and usage details (e.g. Uplink synchronisation, Random access procedure, mobil</w:t>
      </w:r>
      <w:r w:rsidR="00CD3E5A" w:rsidRPr="00CD3E5A">
        <w:rPr>
          <w:rFonts w:ascii="Calibri" w:hAnsi="Calibri" w:cs="Calibri"/>
          <w:strike/>
          <w:color w:val="FF0000"/>
          <w:lang w:val="en-US"/>
        </w:rPr>
        <w:t>ity management) are FFS.</w:t>
      </w:r>
    </w:p>
    <w:p w14:paraId="1E8EE625" w14:textId="77777777" w:rsidR="00CD3E5A" w:rsidRDefault="00CD3E5A">
      <w:pPr>
        <w:rPr>
          <w:rFonts w:ascii="Calibri" w:hAnsi="Calibri" w:cs="Calibri"/>
          <w:color w:val="000000"/>
          <w:lang w:val="en-US"/>
        </w:rPr>
      </w:pPr>
      <w:r w:rsidRPr="00C0705C">
        <w:rPr>
          <w:rFonts w:ascii="Calibri" w:hAnsi="Calibri" w:cs="Calibri"/>
          <w:color w:val="000000"/>
          <w:lang w:val="en-US"/>
        </w:rPr>
        <w:t xml:space="preserve">shall be replaced </w:t>
      </w:r>
      <w:r>
        <w:rPr>
          <w:rFonts w:ascii="Calibri" w:hAnsi="Calibri" w:cs="Calibri"/>
          <w:color w:val="000000"/>
          <w:lang w:val="en-US"/>
        </w:rPr>
        <w:t>as follow</w:t>
      </w:r>
    </w:p>
    <w:p w14:paraId="6B1FD1C9" w14:textId="77777777" w:rsidR="001E46D6" w:rsidRDefault="00CD3E5A">
      <w:pPr>
        <w:rPr>
          <w:b/>
          <w:color w:val="00B050"/>
          <w:lang w:val="en-US" w:eastAsia="zh-CN"/>
        </w:rPr>
      </w:pPr>
      <w:r>
        <w:rPr>
          <w:b/>
          <w:color w:val="00B050"/>
          <w:lang w:val="en-US" w:eastAsia="zh-CN"/>
        </w:rPr>
        <w:t xml:space="preserve"> </w:t>
      </w:r>
      <w:r w:rsidR="00C0705C">
        <w:rPr>
          <w:b/>
          <w:color w:val="00B050"/>
          <w:lang w:val="en-US" w:eastAsia="zh-CN"/>
        </w:rPr>
        <w:t>The two different sets of ephemeris format shall be supported:</w:t>
      </w:r>
    </w:p>
    <w:p w14:paraId="3EBFFCA3" w14:textId="77777777" w:rsidR="001E46D6" w:rsidRDefault="00C0705C">
      <w:pPr>
        <w:numPr>
          <w:ilvl w:val="0"/>
          <w:numId w:val="6"/>
        </w:numPr>
        <w:spacing w:after="0" w:line="240" w:lineRule="auto"/>
        <w:rPr>
          <w:rFonts w:eastAsiaTheme="minorHAnsi"/>
          <w:b/>
          <w:color w:val="00B050"/>
          <w:lang w:val="en-US"/>
        </w:rPr>
      </w:pPr>
      <w:r>
        <w:rPr>
          <w:b/>
          <w:color w:val="00B050"/>
          <w:lang w:val="en-US"/>
        </w:rPr>
        <w:t xml:space="preserve">Set 1: Satellite position and velocity state vectors: </w:t>
      </w:r>
    </w:p>
    <w:p w14:paraId="664BD35A" w14:textId="77777777" w:rsidR="001E46D6" w:rsidRDefault="00C0705C">
      <w:pPr>
        <w:numPr>
          <w:ilvl w:val="1"/>
          <w:numId w:val="6"/>
        </w:numPr>
        <w:spacing w:after="0" w:line="240" w:lineRule="auto"/>
        <w:rPr>
          <w:b/>
          <w:color w:val="00B050"/>
        </w:rPr>
      </w:pPr>
      <w:r>
        <w:rPr>
          <w:b/>
          <w:bCs/>
          <w:color w:val="00B050"/>
        </w:rPr>
        <w:t xml:space="preserve">position X,Y,Z in ECEF (m)  </w:t>
      </w:r>
    </w:p>
    <w:p w14:paraId="05F8113F" w14:textId="77777777" w:rsidR="001E46D6" w:rsidRDefault="00C0705C">
      <w:pPr>
        <w:numPr>
          <w:ilvl w:val="1"/>
          <w:numId w:val="6"/>
        </w:numPr>
        <w:spacing w:after="0" w:line="240" w:lineRule="auto"/>
        <w:rPr>
          <w:b/>
          <w:color w:val="00B050"/>
          <w:lang w:val="en-US"/>
        </w:rPr>
      </w:pPr>
      <w:r>
        <w:rPr>
          <w:b/>
          <w:bCs/>
          <w:color w:val="00B050"/>
          <w:lang w:val="en-US"/>
        </w:rPr>
        <w:t>velocity VX,VY,VZ in ECEF (m/s)</w:t>
      </w:r>
    </w:p>
    <w:p w14:paraId="18BA406E" w14:textId="77777777" w:rsidR="001E46D6" w:rsidRDefault="00C0705C">
      <w:pPr>
        <w:numPr>
          <w:ilvl w:val="0"/>
          <w:numId w:val="6"/>
        </w:numPr>
        <w:spacing w:after="0" w:line="240" w:lineRule="auto"/>
        <w:rPr>
          <w:b/>
          <w:color w:val="00B050"/>
          <w:lang w:val="en-US"/>
        </w:rPr>
      </w:pPr>
      <w:r>
        <w:rPr>
          <w:b/>
          <w:color w:val="00B050"/>
          <w:lang w:val="en-US"/>
        </w:rPr>
        <w:t>Set 2: At least the following parameters in orbital parameter ephemeris format:</w:t>
      </w:r>
    </w:p>
    <w:p w14:paraId="3C468BAF" w14:textId="77777777" w:rsidR="001E46D6" w:rsidRDefault="00C0705C">
      <w:pPr>
        <w:numPr>
          <w:ilvl w:val="1"/>
          <w:numId w:val="6"/>
        </w:numPr>
        <w:spacing w:after="0" w:line="240" w:lineRule="auto"/>
        <w:rPr>
          <w:color w:val="00B050"/>
          <w:lang w:val="en-US"/>
        </w:rPr>
      </w:pPr>
      <w:r>
        <w:rPr>
          <w:b/>
          <w:bCs/>
          <w:color w:val="00B050"/>
          <w:lang w:val="en-US"/>
        </w:rPr>
        <w:t xml:space="preserve">Semi-major axis </w:t>
      </w:r>
      <w:r>
        <w:rPr>
          <w:b/>
          <w:bCs/>
          <w:color w:val="00B050"/>
        </w:rPr>
        <w:t>α</w:t>
      </w:r>
      <w:r>
        <w:rPr>
          <w:b/>
          <w:bCs/>
          <w:color w:val="00B050"/>
          <w:lang w:val="en-US"/>
        </w:rPr>
        <w:t xml:space="preserve"> [m] </w:t>
      </w:r>
    </w:p>
    <w:p w14:paraId="79699C9A" w14:textId="77777777" w:rsidR="001E46D6" w:rsidRDefault="00C0705C">
      <w:pPr>
        <w:numPr>
          <w:ilvl w:val="1"/>
          <w:numId w:val="6"/>
        </w:numPr>
        <w:spacing w:after="0" w:line="240" w:lineRule="auto"/>
        <w:rPr>
          <w:color w:val="00B050"/>
        </w:rPr>
      </w:pPr>
      <w:r>
        <w:rPr>
          <w:b/>
          <w:bCs/>
          <w:color w:val="00B050"/>
        </w:rPr>
        <w:t xml:space="preserve">Eccentricity e </w:t>
      </w:r>
    </w:p>
    <w:p w14:paraId="63A9AC97" w14:textId="77777777" w:rsidR="001E46D6" w:rsidRDefault="00C0705C">
      <w:pPr>
        <w:numPr>
          <w:ilvl w:val="1"/>
          <w:numId w:val="6"/>
        </w:numPr>
        <w:spacing w:after="0" w:line="240" w:lineRule="auto"/>
        <w:rPr>
          <w:color w:val="00B050"/>
          <w:lang w:val="en-US"/>
        </w:rPr>
      </w:pPr>
      <w:r>
        <w:rPr>
          <w:b/>
          <w:bCs/>
          <w:color w:val="00B050"/>
          <w:lang w:val="en-US"/>
        </w:rPr>
        <w:t xml:space="preserve">Argument of periapsis </w:t>
      </w:r>
      <w:r>
        <w:rPr>
          <w:b/>
          <w:bCs/>
          <w:color w:val="00B050"/>
        </w:rPr>
        <w:t>ω</w:t>
      </w:r>
      <w:r>
        <w:rPr>
          <w:b/>
          <w:bCs/>
          <w:color w:val="00B050"/>
          <w:lang w:val="en-US"/>
        </w:rPr>
        <w:t xml:space="preserve"> [rad] </w:t>
      </w:r>
    </w:p>
    <w:p w14:paraId="7F4F0560" w14:textId="77777777" w:rsidR="001E46D6" w:rsidRDefault="00C0705C">
      <w:pPr>
        <w:numPr>
          <w:ilvl w:val="1"/>
          <w:numId w:val="6"/>
        </w:numPr>
        <w:spacing w:after="0" w:line="240" w:lineRule="auto"/>
        <w:rPr>
          <w:color w:val="00B050"/>
          <w:lang w:val="en-US"/>
        </w:rPr>
      </w:pPr>
      <w:r>
        <w:rPr>
          <w:b/>
          <w:bCs/>
          <w:color w:val="00B050"/>
          <w:lang w:val="en-US"/>
        </w:rPr>
        <w:t xml:space="preserve">Longitude of ascending node </w:t>
      </w:r>
      <w:r>
        <w:rPr>
          <w:b/>
          <w:bCs/>
          <w:color w:val="00B050"/>
        </w:rPr>
        <w:t>Ω</w:t>
      </w:r>
      <w:r>
        <w:rPr>
          <w:b/>
          <w:bCs/>
          <w:color w:val="00B050"/>
          <w:lang w:val="en-US"/>
        </w:rPr>
        <w:t xml:space="preserve"> [rad] </w:t>
      </w:r>
    </w:p>
    <w:p w14:paraId="158E42FE" w14:textId="77777777" w:rsidR="001E46D6" w:rsidRDefault="00C0705C">
      <w:pPr>
        <w:numPr>
          <w:ilvl w:val="1"/>
          <w:numId w:val="6"/>
        </w:numPr>
        <w:spacing w:after="0" w:line="240" w:lineRule="auto"/>
        <w:rPr>
          <w:color w:val="00B050"/>
        </w:rPr>
      </w:pPr>
      <w:r>
        <w:rPr>
          <w:b/>
          <w:bCs/>
          <w:color w:val="00B050"/>
        </w:rPr>
        <w:t xml:space="preserve">Inclination i [rad] </w:t>
      </w:r>
    </w:p>
    <w:p w14:paraId="0DACBB5B" w14:textId="77777777" w:rsidR="001E46D6" w:rsidRDefault="00C0705C">
      <w:pPr>
        <w:numPr>
          <w:ilvl w:val="1"/>
          <w:numId w:val="6"/>
        </w:numPr>
        <w:spacing w:after="0" w:line="240" w:lineRule="auto"/>
        <w:rPr>
          <w:color w:val="00B050"/>
          <w:lang w:val="en-US"/>
        </w:rPr>
      </w:pPr>
      <w:r>
        <w:rPr>
          <w:b/>
          <w:bCs/>
          <w:color w:val="00B050"/>
          <w:lang w:val="en-US"/>
        </w:rPr>
        <w:t>Mean anomaly M [rad] at epoch time t</w:t>
      </w:r>
      <w:r>
        <w:rPr>
          <w:b/>
          <w:bCs/>
          <w:color w:val="00B050"/>
          <w:vertAlign w:val="subscript"/>
          <w:lang w:val="en-US"/>
        </w:rPr>
        <w:t>o</w:t>
      </w:r>
    </w:p>
    <w:p w14:paraId="369C4490" w14:textId="77777777" w:rsidR="001E46D6" w:rsidRDefault="001E46D6">
      <w:pPr>
        <w:rPr>
          <w:rFonts w:ascii="Calibri" w:hAnsi="Calibri" w:cs="Calibri"/>
          <w:color w:val="00B050"/>
          <w:sz w:val="18"/>
          <w:szCs w:val="24"/>
          <w:lang w:val="en-US"/>
        </w:rPr>
      </w:pPr>
    </w:p>
    <w:p w14:paraId="23FF0C20" w14:textId="77777777" w:rsidR="001E46D6" w:rsidRDefault="00C0705C">
      <w:pPr>
        <w:rPr>
          <w:rFonts w:ascii="Calibri" w:hAnsi="Calibri" w:cs="Calibri"/>
          <w:color w:val="00B050"/>
          <w:sz w:val="18"/>
          <w:szCs w:val="24"/>
          <w:lang w:val="en-US"/>
        </w:rPr>
      </w:pPr>
      <w:r>
        <w:rPr>
          <w:b/>
          <w:color w:val="00B050"/>
          <w:lang w:val="en-US" w:eastAsia="zh-CN"/>
        </w:rPr>
        <w:t>The explicit epoch time associated to ephemeris data and the location of the NTN-Gateways, shall be provided by O&amp;M to the gNB providing non-terrestrial NR access”</w:t>
      </w:r>
    </w:p>
    <w:p w14:paraId="0A80E9DD" w14:textId="77777777" w:rsidR="001E46D6" w:rsidRDefault="001E46D6">
      <w:pPr>
        <w:rPr>
          <w:rFonts w:ascii="Calibri" w:hAnsi="Calibri" w:cs="Calibri"/>
          <w:color w:val="000000"/>
          <w:sz w:val="18"/>
          <w:szCs w:val="24"/>
          <w:lang w:val="en-US"/>
        </w:rPr>
      </w:pPr>
    </w:p>
    <w:p w14:paraId="0E988CA5" w14:textId="77777777" w:rsidR="00CD3E5A" w:rsidRDefault="00C0705C">
      <w:pPr>
        <w:rPr>
          <w:lang w:val="en-US"/>
        </w:rPr>
      </w:pPr>
      <w:r>
        <w:rPr>
          <w:lang w:val="en-US"/>
        </w:rPr>
        <w:t>2/ In BL CR to TS 38.410: The t</w:t>
      </w:r>
      <w:r w:rsidR="00CD3E5A">
        <w:rPr>
          <w:lang w:val="en-US"/>
        </w:rPr>
        <w:t>itle shall be revised as follow</w:t>
      </w:r>
    </w:p>
    <w:p w14:paraId="0D5842C0" w14:textId="77777777" w:rsidR="00C0705C" w:rsidRDefault="00C0705C">
      <w:pPr>
        <w:rPr>
          <w:rFonts w:ascii="Calibri" w:hAnsi="Calibri" w:cs="Calibri"/>
          <w:color w:val="000000"/>
          <w:sz w:val="18"/>
          <w:szCs w:val="24"/>
          <w:lang w:val="en-US"/>
        </w:rPr>
      </w:pPr>
      <w:r>
        <w:rPr>
          <w:noProof/>
          <w:lang w:val="en-US"/>
        </w:rPr>
        <w:t>“</w:t>
      </w:r>
      <w:r w:rsidRPr="00CD3E5A">
        <w:rPr>
          <w:rFonts w:ascii="Times New Roman" w:eastAsia="SimSun" w:hAnsi="Times New Roman" w:cs="Times New Roman"/>
          <w:color w:val="FF0000"/>
          <w:lang w:val="en-US" w:eastAsia="zh-CN"/>
        </w:rPr>
        <w:t>Introducing support</w:t>
      </w:r>
      <w:r w:rsidRPr="00CD3E5A">
        <w:rPr>
          <w:noProof/>
          <w:color w:val="FF0000"/>
          <w:lang w:val="en-US"/>
        </w:rPr>
        <w:t xml:space="preserve"> </w:t>
      </w:r>
      <w:r w:rsidRPr="00CD3E5A">
        <w:rPr>
          <w:strike/>
          <w:noProof/>
          <w:color w:val="FF0000"/>
          <w:lang w:val="en-US"/>
        </w:rPr>
        <w:t xml:space="preserve">Clarification </w:t>
      </w:r>
      <w:r w:rsidRPr="00C0705C">
        <w:rPr>
          <w:noProof/>
          <w:lang w:val="en-US"/>
        </w:rPr>
        <w:t>of NAS Node Selection Function for NTN nodes providing access over multiple countries</w:t>
      </w:r>
      <w:r>
        <w:rPr>
          <w:noProof/>
          <w:lang w:val="en-US"/>
        </w:rPr>
        <w:t>”</w:t>
      </w:r>
    </w:p>
    <w:p w14:paraId="160D2F5C" w14:textId="77777777" w:rsidR="0048217D" w:rsidRDefault="0048217D">
      <w:pPr>
        <w:rPr>
          <w:rFonts w:ascii="Calibri" w:hAnsi="Calibri" w:cs="Calibri"/>
          <w:color w:val="000000"/>
          <w:sz w:val="18"/>
          <w:szCs w:val="24"/>
          <w:lang w:val="en-US"/>
        </w:rPr>
      </w:pPr>
    </w:p>
    <w:p w14:paraId="77412882" w14:textId="4F2CE3AE" w:rsidR="0048217D" w:rsidRDefault="004338CC" w:rsidP="0048217D">
      <w:pPr>
        <w:rPr>
          <w:rFonts w:ascii="Calibri" w:hAnsi="Calibri" w:cs="Calibri"/>
          <w:color w:val="000000"/>
          <w:lang w:val="en-US"/>
        </w:rPr>
      </w:pPr>
      <w:r>
        <w:rPr>
          <w:rFonts w:ascii="Calibri" w:hAnsi="Calibri" w:cs="Calibri"/>
          <w:color w:val="000000"/>
          <w:lang w:val="en-US"/>
        </w:rPr>
        <w:t>3</w:t>
      </w:r>
      <w:r w:rsidR="0048217D" w:rsidRPr="00C0705C">
        <w:rPr>
          <w:rFonts w:ascii="Calibri" w:hAnsi="Calibri" w:cs="Calibri"/>
          <w:color w:val="000000"/>
          <w:lang w:val="en-US"/>
        </w:rPr>
        <w:t xml:space="preserve">/ </w:t>
      </w:r>
      <w:r w:rsidR="0048217D">
        <w:rPr>
          <w:rFonts w:ascii="Calibri" w:hAnsi="Calibri" w:cs="Calibri"/>
          <w:color w:val="000000"/>
          <w:lang w:val="en-US"/>
        </w:rPr>
        <w:t xml:space="preserve">In </w:t>
      </w:r>
      <w:r w:rsidR="0048217D" w:rsidRPr="00C0705C">
        <w:rPr>
          <w:rFonts w:ascii="Calibri" w:hAnsi="Calibri" w:cs="Calibri"/>
          <w:color w:val="000000"/>
          <w:lang w:val="en-US"/>
        </w:rPr>
        <w:t xml:space="preserve">draft BL CR 38.300, the following </w:t>
      </w:r>
      <w:r w:rsidR="0048217D">
        <w:rPr>
          <w:rFonts w:ascii="Calibri" w:hAnsi="Calibri" w:cs="Calibri"/>
          <w:color w:val="000000"/>
          <w:lang w:val="en-US"/>
        </w:rPr>
        <w:t>definition should be added in clause 3.2</w:t>
      </w:r>
    </w:p>
    <w:p w14:paraId="3642E373" w14:textId="3E6F8176" w:rsidR="0048217D" w:rsidRPr="0048217D" w:rsidRDefault="0048217D" w:rsidP="0048217D">
      <w:pPr>
        <w:rPr>
          <w:b/>
          <w:color w:val="00B050"/>
          <w:lang w:val="en-US" w:eastAsia="zh-CN"/>
        </w:rPr>
      </w:pPr>
      <w:r>
        <w:rPr>
          <w:b/>
          <w:color w:val="00B050"/>
          <w:lang w:val="en-US" w:eastAsia="zh-CN"/>
        </w:rPr>
        <w:t xml:space="preserve"> </w:t>
      </w:r>
      <w:r w:rsidRPr="0048217D">
        <w:rPr>
          <w:b/>
          <w:color w:val="00B050"/>
          <w:lang w:val="en-US" w:eastAsia="zh-CN"/>
        </w:rPr>
        <w:t>Mapped Cell ID: In NTN, it corresponds to a fixed geographical area</w:t>
      </w:r>
    </w:p>
    <w:p w14:paraId="0E058B0E" w14:textId="1F41B17E" w:rsidR="001E46D6" w:rsidRDefault="00C0705C" w:rsidP="0048217D">
      <w:pPr>
        <w:rPr>
          <w:rFonts w:ascii="Calibri" w:hAnsi="Calibri" w:cs="Calibri"/>
          <w:color w:val="000000"/>
          <w:sz w:val="18"/>
          <w:szCs w:val="24"/>
          <w:lang w:val="en-US"/>
        </w:rPr>
      </w:pPr>
      <w:r>
        <w:rPr>
          <w:rFonts w:ascii="Calibri" w:hAnsi="Calibri" w:cs="Calibri"/>
          <w:color w:val="000000"/>
          <w:sz w:val="18"/>
          <w:szCs w:val="24"/>
          <w:lang w:val="en-US"/>
        </w:rPr>
        <w:br w:type="page"/>
      </w:r>
    </w:p>
    <w:p w14:paraId="05B4609F" w14:textId="77777777" w:rsidR="001E46D6" w:rsidRDefault="00C0705C">
      <w:pPr>
        <w:pStyle w:val="Titre1"/>
        <w:rPr>
          <w:lang w:val="en-US"/>
        </w:rPr>
      </w:pPr>
      <w:r>
        <w:rPr>
          <w:lang w:val="en-US"/>
        </w:rPr>
        <w:lastRenderedPageBreak/>
        <w:t>1</w:t>
      </w:r>
      <w:r>
        <w:rPr>
          <w:vertAlign w:val="superscript"/>
          <w:lang w:val="en-US"/>
        </w:rPr>
        <w:t>st</w:t>
      </w:r>
      <w:r>
        <w:rPr>
          <w:lang w:val="en-US"/>
        </w:rPr>
        <w:t xml:space="preserve"> round discussion</w:t>
      </w:r>
    </w:p>
    <w:p w14:paraId="73EB60A4" w14:textId="77777777" w:rsidR="001E46D6" w:rsidRDefault="00C0705C">
      <w:pPr>
        <w:pStyle w:val="Titre2"/>
        <w:rPr>
          <w:lang w:val="en-US"/>
        </w:rPr>
      </w:pPr>
      <w:r>
        <w:rPr>
          <w:lang w:val="en-US"/>
        </w:rPr>
        <w:t>BL CR to TS 38.410</w:t>
      </w:r>
    </w:p>
    <w:p w14:paraId="27E76C37" w14:textId="77777777" w:rsidR="001E46D6" w:rsidRDefault="00C0705C">
      <w:pPr>
        <w:rPr>
          <w:lang w:val="en-US"/>
        </w:rPr>
      </w:pPr>
      <w:r>
        <w:rPr>
          <w:lang w:val="en-US"/>
        </w:rPr>
        <w:t>The TDOC in [1] and below includes latest version BL CR for TS 38.410 as outcome of RAN3#112-e.</w:t>
      </w:r>
    </w:p>
    <w:tbl>
      <w:tblPr>
        <w:tblW w:w="9930" w:type="dxa"/>
        <w:tblInd w:w="-39" w:type="dxa"/>
        <w:tblLayout w:type="fixed"/>
        <w:tblLook w:val="04A0" w:firstRow="1" w:lastRow="0" w:firstColumn="1" w:lastColumn="0" w:noHBand="0" w:noVBand="1"/>
      </w:tblPr>
      <w:tblGrid>
        <w:gridCol w:w="1132"/>
        <w:gridCol w:w="4231"/>
        <w:gridCol w:w="4567"/>
      </w:tblGrid>
      <w:tr w:rsidR="001E46D6" w14:paraId="5A08B4D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2F3E89" w14:textId="77777777" w:rsidR="001E46D6" w:rsidRDefault="00AA14DE">
            <w:pPr>
              <w:widowControl w:val="0"/>
              <w:ind w:left="144" w:hanging="144"/>
              <w:rPr>
                <w:rFonts w:cs="Calibri"/>
                <w:sz w:val="18"/>
                <w:szCs w:val="24"/>
              </w:rPr>
            </w:pPr>
            <w:hyperlink r:id="rId14" w:history="1">
              <w:r w:rsidR="00C0705C">
                <w:rPr>
                  <w:rFonts w:cs="Calibri"/>
                  <w:sz w:val="18"/>
                  <w:szCs w:val="24"/>
                </w:rPr>
                <w:t>R3-213152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7F15B0" w14:textId="77777777" w:rsidR="001E46D6" w:rsidRDefault="00C0705C">
            <w:pPr>
              <w:widowControl w:val="0"/>
              <w:ind w:left="144" w:hanging="144"/>
              <w:rPr>
                <w:rFonts w:cs="Calibri"/>
                <w:sz w:val="18"/>
                <w:szCs w:val="24"/>
                <w:lang w:val="en-US"/>
              </w:rPr>
            </w:pPr>
            <w:r>
              <w:rPr>
                <w:rFonts w:cs="Calibri"/>
                <w:sz w:val="18"/>
                <w:szCs w:val="24"/>
                <w:lang w:val="en-US"/>
              </w:rPr>
              <w:t>Clarification of NAS Node Selection Function for NTN nodes providing access over multiple countries (Qualcomm Incorporated,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6FEDF5" w14:textId="77777777" w:rsidR="001E46D6" w:rsidRDefault="00C0705C">
            <w:pPr>
              <w:widowControl w:val="0"/>
              <w:ind w:left="144" w:hanging="144"/>
              <w:rPr>
                <w:rFonts w:cs="Calibri"/>
                <w:sz w:val="18"/>
                <w:szCs w:val="24"/>
              </w:rPr>
            </w:pPr>
            <w:r>
              <w:rPr>
                <w:rFonts w:cs="Calibri"/>
                <w:sz w:val="18"/>
                <w:szCs w:val="24"/>
              </w:rPr>
              <w:t>CR0029r4, TS 38.410 v16.3.0, Rel-17, Cat. C</w:t>
            </w:r>
          </w:p>
        </w:tc>
      </w:tr>
    </w:tbl>
    <w:p w14:paraId="1B0F2222" w14:textId="77777777" w:rsidR="001E46D6" w:rsidRDefault="001E46D6">
      <w:pPr>
        <w:rPr>
          <w:lang w:val="en-US"/>
        </w:rPr>
      </w:pPr>
    </w:p>
    <w:p w14:paraId="2E9D2D65" w14:textId="77777777" w:rsidR="001E46D6" w:rsidRDefault="00C0705C">
      <w:pPr>
        <w:rPr>
          <w:b/>
          <w:lang w:val="en-US"/>
        </w:rPr>
      </w:pPr>
      <w:r>
        <w:rPr>
          <w:b/>
          <w:lang w:val="en-US"/>
        </w:rPr>
        <w:t>Question 3.1: Is the draft BL CR 38.410 in [1] agreeable ?</w:t>
      </w:r>
    </w:p>
    <w:tbl>
      <w:tblPr>
        <w:tblStyle w:val="Grilledutableau"/>
        <w:tblW w:w="0" w:type="auto"/>
        <w:tblLook w:val="04A0" w:firstRow="1" w:lastRow="0" w:firstColumn="1" w:lastColumn="0" w:noHBand="0" w:noVBand="1"/>
      </w:tblPr>
      <w:tblGrid>
        <w:gridCol w:w="1838"/>
        <w:gridCol w:w="1701"/>
        <w:gridCol w:w="5523"/>
      </w:tblGrid>
      <w:tr w:rsidR="001E46D6" w14:paraId="0ACD750C" w14:textId="77777777">
        <w:tc>
          <w:tcPr>
            <w:tcW w:w="1838" w:type="dxa"/>
          </w:tcPr>
          <w:p w14:paraId="5EE35AA0" w14:textId="77777777" w:rsidR="001E46D6" w:rsidRDefault="00C0705C">
            <w:pPr>
              <w:spacing w:after="0" w:line="360" w:lineRule="auto"/>
              <w:rPr>
                <w:b/>
                <w:lang w:val="en-US" w:eastAsia="zh-CN"/>
              </w:rPr>
            </w:pPr>
            <w:r>
              <w:rPr>
                <w:b/>
                <w:lang w:val="en-US" w:eastAsia="zh-CN"/>
              </w:rPr>
              <w:t>Company</w:t>
            </w:r>
          </w:p>
        </w:tc>
        <w:tc>
          <w:tcPr>
            <w:tcW w:w="1701" w:type="dxa"/>
          </w:tcPr>
          <w:p w14:paraId="53188B48" w14:textId="77777777" w:rsidR="001E46D6" w:rsidRDefault="00C0705C">
            <w:pPr>
              <w:spacing w:after="0" w:line="360" w:lineRule="auto"/>
              <w:rPr>
                <w:b/>
                <w:lang w:val="en-US" w:eastAsia="zh-CN"/>
              </w:rPr>
            </w:pPr>
            <w:r>
              <w:rPr>
                <w:b/>
                <w:lang w:val="en-US" w:eastAsia="zh-CN"/>
              </w:rPr>
              <w:t>Agree/not agree</w:t>
            </w:r>
          </w:p>
        </w:tc>
        <w:tc>
          <w:tcPr>
            <w:tcW w:w="5523" w:type="dxa"/>
          </w:tcPr>
          <w:p w14:paraId="6FA43D38" w14:textId="77777777" w:rsidR="001E46D6" w:rsidRDefault="00C0705C">
            <w:pPr>
              <w:spacing w:after="0" w:line="360" w:lineRule="auto"/>
              <w:rPr>
                <w:b/>
                <w:lang w:val="en-US" w:eastAsia="zh-CN"/>
              </w:rPr>
            </w:pPr>
            <w:r>
              <w:rPr>
                <w:b/>
                <w:lang w:val="en-US" w:eastAsia="zh-CN"/>
              </w:rPr>
              <w:t>Comment</w:t>
            </w:r>
          </w:p>
        </w:tc>
      </w:tr>
      <w:tr w:rsidR="001E46D6" w:rsidRPr="00C9099B" w14:paraId="46251855" w14:textId="77777777">
        <w:tc>
          <w:tcPr>
            <w:tcW w:w="1838" w:type="dxa"/>
          </w:tcPr>
          <w:p w14:paraId="07100FD3" w14:textId="77777777" w:rsidR="001E46D6" w:rsidRDefault="00C0705C">
            <w:pPr>
              <w:spacing w:after="0" w:line="360" w:lineRule="auto"/>
              <w:rPr>
                <w:lang w:val="en-US" w:eastAsia="zh-CN"/>
              </w:rPr>
            </w:pPr>
            <w:r>
              <w:rPr>
                <w:lang w:val="en-US" w:eastAsia="zh-CN"/>
              </w:rPr>
              <w:t>Thales</w:t>
            </w:r>
          </w:p>
        </w:tc>
        <w:tc>
          <w:tcPr>
            <w:tcW w:w="1701" w:type="dxa"/>
          </w:tcPr>
          <w:p w14:paraId="0E3BC98D" w14:textId="77777777" w:rsidR="001E46D6" w:rsidRDefault="00C0705C">
            <w:pPr>
              <w:spacing w:after="0" w:line="360" w:lineRule="auto"/>
              <w:rPr>
                <w:lang w:val="en-US" w:eastAsia="zh-CN"/>
              </w:rPr>
            </w:pPr>
            <w:r>
              <w:rPr>
                <w:lang w:val="en-US" w:eastAsia="zh-CN"/>
              </w:rPr>
              <w:t>Partially agree</w:t>
            </w:r>
          </w:p>
        </w:tc>
        <w:tc>
          <w:tcPr>
            <w:tcW w:w="5523" w:type="dxa"/>
          </w:tcPr>
          <w:p w14:paraId="26AFED08" w14:textId="77777777" w:rsidR="001E46D6" w:rsidRDefault="00C0705C">
            <w:pPr>
              <w:spacing w:after="0" w:line="360" w:lineRule="auto"/>
              <w:rPr>
                <w:lang w:val="en-US" w:eastAsia="zh-CN"/>
              </w:rPr>
            </w:pPr>
            <w:r>
              <w:rPr>
                <w:lang w:val="en-US" w:eastAsia="zh-CN"/>
              </w:rPr>
              <w:t>The added text “</w:t>
            </w:r>
            <w:r>
              <w:rPr>
                <w:i/>
                <w:lang w:val="en-US" w:eastAsia="zh-CN"/>
              </w:rPr>
              <w:t>When the NG-RAN node is configured to ensure that the selected AMF serves the country where the UE is located, as described in TS 23.501 [8], the NG-RAN node takes into account UE location information, if available, when determining the AMF.</w:t>
            </w:r>
            <w:r>
              <w:rPr>
                <w:lang w:val="en-US" w:eastAsia="zh-CN"/>
              </w:rPr>
              <w:t>” may have to be revised since RAN2 plans to define a solution able to determine a UE location as mapped cell id with granularity of 2 km or more. Besides, what happens if the UE location information is not available ?</w:t>
            </w:r>
          </w:p>
        </w:tc>
      </w:tr>
      <w:tr w:rsidR="001E46D6" w:rsidRPr="00C9099B" w14:paraId="33C16195" w14:textId="77777777">
        <w:tc>
          <w:tcPr>
            <w:tcW w:w="1838" w:type="dxa"/>
          </w:tcPr>
          <w:p w14:paraId="18235936" w14:textId="77777777" w:rsidR="001E46D6" w:rsidRDefault="00C0705C">
            <w:pPr>
              <w:spacing w:after="0" w:line="360" w:lineRule="auto"/>
              <w:rPr>
                <w:lang w:val="en-US" w:eastAsia="zh-CN"/>
              </w:rPr>
            </w:pPr>
            <w:r>
              <w:rPr>
                <w:rFonts w:hint="eastAsia"/>
                <w:lang w:val="en-US" w:eastAsia="zh-CN"/>
              </w:rPr>
              <w:t>CATT</w:t>
            </w:r>
          </w:p>
        </w:tc>
        <w:tc>
          <w:tcPr>
            <w:tcW w:w="1701" w:type="dxa"/>
          </w:tcPr>
          <w:p w14:paraId="1F22286A" w14:textId="77777777" w:rsidR="001E46D6" w:rsidRDefault="00C0705C">
            <w:pPr>
              <w:spacing w:after="0" w:line="360" w:lineRule="auto"/>
              <w:rPr>
                <w:lang w:val="en-US" w:eastAsia="zh-CN"/>
              </w:rPr>
            </w:pPr>
            <w:r>
              <w:rPr>
                <w:rFonts w:hint="eastAsia"/>
                <w:lang w:val="en-US" w:eastAsia="zh-CN"/>
              </w:rPr>
              <w:t>Agree</w:t>
            </w:r>
          </w:p>
        </w:tc>
        <w:tc>
          <w:tcPr>
            <w:tcW w:w="5523" w:type="dxa"/>
          </w:tcPr>
          <w:p w14:paraId="7C751C08" w14:textId="77777777" w:rsidR="001E46D6" w:rsidRDefault="00C0705C">
            <w:pPr>
              <w:spacing w:after="0" w:line="360" w:lineRule="auto"/>
              <w:rPr>
                <w:lang w:val="en-US" w:eastAsia="zh-CN"/>
              </w:rPr>
            </w:pPr>
            <w:r>
              <w:rPr>
                <w:rFonts w:hint="eastAsia"/>
                <w:lang w:val="en-US" w:eastAsia="zh-CN"/>
              </w:rPr>
              <w:t xml:space="preserve">To Thales, this is very generic description on NNSF, not touched how the UE location is obtained for NG-RAN. </w:t>
            </w:r>
            <w:r>
              <w:rPr>
                <w:lang w:val="en-US" w:eastAsia="zh-CN"/>
              </w:rPr>
              <w:t>O</w:t>
            </w:r>
            <w:r>
              <w:rPr>
                <w:rFonts w:hint="eastAsia"/>
                <w:lang w:val="en-US" w:eastAsia="zh-CN"/>
              </w:rPr>
              <w:t>f course we could further re-visit the stage 2 texts when the solution of UE location report is finalized by RAN2.</w:t>
            </w:r>
          </w:p>
        </w:tc>
      </w:tr>
      <w:tr w:rsidR="001E46D6" w:rsidRPr="00C9099B" w14:paraId="1AB2FBD0" w14:textId="77777777">
        <w:tc>
          <w:tcPr>
            <w:tcW w:w="1838" w:type="dxa"/>
          </w:tcPr>
          <w:p w14:paraId="1CC96294" w14:textId="77777777" w:rsidR="001E46D6" w:rsidRDefault="00C0705C">
            <w:pPr>
              <w:spacing w:after="0" w:line="360" w:lineRule="auto"/>
              <w:rPr>
                <w:lang w:val="en-US" w:eastAsia="zh-CN"/>
              </w:rPr>
            </w:pPr>
            <w:r>
              <w:rPr>
                <w:rFonts w:hint="eastAsia"/>
                <w:lang w:val="en-US" w:eastAsia="zh-CN"/>
              </w:rPr>
              <w:t>H</w:t>
            </w:r>
            <w:r>
              <w:rPr>
                <w:lang w:val="en-US" w:eastAsia="zh-CN"/>
              </w:rPr>
              <w:t xml:space="preserve">uawei </w:t>
            </w:r>
          </w:p>
        </w:tc>
        <w:tc>
          <w:tcPr>
            <w:tcW w:w="1701" w:type="dxa"/>
          </w:tcPr>
          <w:p w14:paraId="74D78C3F"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0C2C4DD8" w14:textId="77777777" w:rsidR="001E46D6" w:rsidRDefault="00C0705C">
            <w:pPr>
              <w:spacing w:after="0" w:line="360" w:lineRule="auto"/>
              <w:rPr>
                <w:lang w:val="en-US" w:eastAsia="zh-CN"/>
              </w:rPr>
            </w:pPr>
            <w:r>
              <w:rPr>
                <w:rFonts w:hint="eastAsia"/>
                <w:lang w:val="en-US" w:eastAsia="zh-CN"/>
              </w:rPr>
              <w:t>I</w:t>
            </w:r>
            <w:r>
              <w:rPr>
                <w:lang w:val="en-US" w:eastAsia="zh-CN"/>
              </w:rPr>
              <w:t>f I am not wrong, this is BL CR, and has nothing to agree.</w:t>
            </w:r>
          </w:p>
        </w:tc>
      </w:tr>
      <w:tr w:rsidR="001E46D6" w:rsidRPr="00C9099B" w14:paraId="423DABBB" w14:textId="77777777">
        <w:tc>
          <w:tcPr>
            <w:tcW w:w="1838" w:type="dxa"/>
          </w:tcPr>
          <w:p w14:paraId="5F7311B5" w14:textId="77777777" w:rsidR="001E46D6" w:rsidRDefault="00C0705C">
            <w:pPr>
              <w:spacing w:after="0" w:line="360" w:lineRule="auto"/>
              <w:rPr>
                <w:lang w:val="en-US" w:eastAsia="zh-CN"/>
              </w:rPr>
            </w:pPr>
            <w:r>
              <w:rPr>
                <w:lang w:val="en-US" w:eastAsia="zh-CN"/>
              </w:rPr>
              <w:t>Nokia</w:t>
            </w:r>
          </w:p>
        </w:tc>
        <w:tc>
          <w:tcPr>
            <w:tcW w:w="1701" w:type="dxa"/>
          </w:tcPr>
          <w:p w14:paraId="5C7B40F7" w14:textId="77777777" w:rsidR="001E46D6" w:rsidRDefault="00C0705C">
            <w:pPr>
              <w:spacing w:after="0" w:line="360" w:lineRule="auto"/>
              <w:rPr>
                <w:lang w:val="en-US" w:eastAsia="zh-CN"/>
              </w:rPr>
            </w:pPr>
            <w:r>
              <w:rPr>
                <w:lang w:val="en-US" w:eastAsia="zh-CN"/>
              </w:rPr>
              <w:t>Agree</w:t>
            </w:r>
          </w:p>
        </w:tc>
        <w:tc>
          <w:tcPr>
            <w:tcW w:w="5523" w:type="dxa"/>
          </w:tcPr>
          <w:p w14:paraId="7F78395D" w14:textId="77777777" w:rsidR="001E46D6" w:rsidRDefault="00C0705C">
            <w:pPr>
              <w:spacing w:after="0" w:line="360" w:lineRule="auto"/>
              <w:rPr>
                <w:lang w:val="en-US" w:eastAsia="zh-CN"/>
              </w:rPr>
            </w:pPr>
            <w:r>
              <w:rPr>
                <w:lang w:val="en-US" w:eastAsia="zh-CN"/>
              </w:rPr>
              <w:t xml:space="preserve">For Thales’ comments, current text is correct even when RAN2 develop a solution. If the UE location information is not available, the gNB may select an incorrect AMF and the AMF will reject the NAS procedure, which is already captured in SA2 spec. </w:t>
            </w:r>
          </w:p>
        </w:tc>
      </w:tr>
      <w:tr w:rsidR="001E46D6" w:rsidRPr="00C9099B" w14:paraId="5121DC2D" w14:textId="77777777">
        <w:tc>
          <w:tcPr>
            <w:tcW w:w="1838" w:type="dxa"/>
          </w:tcPr>
          <w:p w14:paraId="52F20404" w14:textId="77777777" w:rsidR="001E46D6" w:rsidRDefault="00C0705C">
            <w:pPr>
              <w:spacing w:after="0" w:line="360" w:lineRule="auto"/>
              <w:rPr>
                <w:lang w:val="en-US" w:eastAsia="zh-CN"/>
              </w:rPr>
            </w:pPr>
            <w:r>
              <w:rPr>
                <w:lang w:val="en-US" w:eastAsia="zh-CN"/>
              </w:rPr>
              <w:t>Qualcomm</w:t>
            </w:r>
          </w:p>
        </w:tc>
        <w:tc>
          <w:tcPr>
            <w:tcW w:w="1701" w:type="dxa"/>
          </w:tcPr>
          <w:p w14:paraId="2990FA8D" w14:textId="77777777" w:rsidR="001E46D6" w:rsidRDefault="00C0705C">
            <w:pPr>
              <w:spacing w:after="0" w:line="360" w:lineRule="auto"/>
              <w:rPr>
                <w:lang w:val="en-US" w:eastAsia="zh-CN"/>
              </w:rPr>
            </w:pPr>
            <w:r>
              <w:rPr>
                <w:lang w:val="en-US" w:eastAsia="zh-CN"/>
              </w:rPr>
              <w:t>Agree</w:t>
            </w:r>
          </w:p>
        </w:tc>
        <w:tc>
          <w:tcPr>
            <w:tcW w:w="5523" w:type="dxa"/>
          </w:tcPr>
          <w:p w14:paraId="39E8B8AF" w14:textId="77777777" w:rsidR="001E46D6" w:rsidRDefault="00C0705C">
            <w:pPr>
              <w:spacing w:after="0" w:line="360" w:lineRule="auto"/>
              <w:rPr>
                <w:rStyle w:val="normaltextrun"/>
                <w:color w:val="000000"/>
                <w:lang w:val="en-US" w:eastAsia="zh-CN"/>
              </w:rPr>
            </w:pPr>
            <w:r>
              <w:rPr>
                <w:rStyle w:val="normaltextrun"/>
                <w:color w:val="000000"/>
                <w:lang w:val="en-US" w:eastAsia="zh-CN"/>
              </w:rPr>
              <w:t>This is BL CR, let’s not open discussions when there are no proposals. Only issue is whether the BL CR correctly represents TPs.</w:t>
            </w:r>
            <w:r>
              <w:rPr>
                <w:color w:val="000000"/>
                <w:lang w:val="en-US" w:eastAsia="zh-CN"/>
              </w:rPr>
              <w:t xml:space="preserve"> </w:t>
            </w:r>
            <w:r>
              <w:rPr>
                <w:rStyle w:val="normaltextrun"/>
                <w:color w:val="000000"/>
                <w:lang w:val="en-US" w:eastAsia="zh-CN"/>
              </w:rPr>
              <w:t>This is BL CR, let’s not open discussions when there are no proposals. Only issue is whether the BL CR correctly represents TPs.</w:t>
            </w:r>
          </w:p>
          <w:p w14:paraId="3001D3AA" w14:textId="77777777" w:rsidR="001E46D6" w:rsidRDefault="00C0705C">
            <w:pPr>
              <w:spacing w:after="0" w:line="360" w:lineRule="auto"/>
              <w:rPr>
                <w:lang w:val="en-US" w:eastAsia="zh-CN"/>
              </w:rPr>
            </w:pPr>
            <w:r>
              <w:rPr>
                <w:rStyle w:val="normaltextrun"/>
                <w:color w:val="000000"/>
                <w:lang w:val="en-US" w:eastAsia="zh-CN"/>
              </w:rPr>
              <w:t xml:space="preserve">Indeed agree with NOK anyway – the text is fairly </w:t>
            </w:r>
            <w:r>
              <w:rPr>
                <w:rStyle w:val="normaltextrun"/>
                <w:color w:val="000000"/>
                <w:lang w:val="en-US" w:eastAsia="zh-CN"/>
              </w:rPr>
              <w:lastRenderedPageBreak/>
              <w:t>independent of what happens next in stage 3.</w:t>
            </w:r>
          </w:p>
        </w:tc>
      </w:tr>
      <w:tr w:rsidR="001E46D6" w:rsidRPr="00C9099B" w14:paraId="48A934B5" w14:textId="77777777">
        <w:tc>
          <w:tcPr>
            <w:tcW w:w="1838" w:type="dxa"/>
          </w:tcPr>
          <w:p w14:paraId="1B0885C3" w14:textId="77777777" w:rsidR="001E46D6" w:rsidRDefault="00C0705C">
            <w:pPr>
              <w:spacing w:after="0" w:line="360" w:lineRule="auto"/>
              <w:rPr>
                <w:lang w:val="en-US" w:eastAsia="zh-CN"/>
              </w:rPr>
            </w:pPr>
            <w:r>
              <w:rPr>
                <w:lang w:val="en-US" w:eastAsia="zh-CN"/>
              </w:rPr>
              <w:lastRenderedPageBreak/>
              <w:t>Ericsson</w:t>
            </w:r>
          </w:p>
        </w:tc>
        <w:tc>
          <w:tcPr>
            <w:tcW w:w="1701" w:type="dxa"/>
          </w:tcPr>
          <w:p w14:paraId="31005465" w14:textId="77777777" w:rsidR="001E46D6" w:rsidRDefault="00C0705C">
            <w:pPr>
              <w:spacing w:after="0" w:line="360" w:lineRule="auto"/>
              <w:rPr>
                <w:lang w:val="en-US" w:eastAsia="zh-CN"/>
              </w:rPr>
            </w:pPr>
            <w:r>
              <w:rPr>
                <w:lang w:val="en-US" w:eastAsia="zh-CN"/>
              </w:rPr>
              <w:t>Agree</w:t>
            </w:r>
          </w:p>
        </w:tc>
        <w:tc>
          <w:tcPr>
            <w:tcW w:w="5523" w:type="dxa"/>
          </w:tcPr>
          <w:p w14:paraId="74B27643" w14:textId="77777777" w:rsidR="001E46D6" w:rsidRDefault="00C0705C">
            <w:pPr>
              <w:spacing w:after="0" w:line="360" w:lineRule="auto"/>
              <w:rPr>
                <w:lang w:val="en-US" w:eastAsia="zh-CN"/>
              </w:rPr>
            </w:pPr>
            <w:r>
              <w:rPr>
                <w:lang w:val="en-US" w:eastAsia="zh-CN"/>
              </w:rPr>
              <w:t>There is only one editorial comment we would like to make: having the word “clarification” in the title of a CR should be avoided, as it hints to editorial corrections contained, which is not the case for a CR introducing functions associated with a WI. I suggest to replace “Clarification” in the title by “Introducing support of”.</w:t>
            </w:r>
          </w:p>
          <w:p w14:paraId="7D6FE4CB" w14:textId="77777777" w:rsidR="001E46D6" w:rsidRDefault="00C0705C">
            <w:pPr>
              <w:spacing w:after="0" w:line="360" w:lineRule="auto"/>
              <w:rPr>
                <w:rStyle w:val="normaltextrun"/>
                <w:color w:val="000000"/>
                <w:lang w:val="en-US" w:eastAsia="zh-CN"/>
              </w:rPr>
            </w:pPr>
            <w:r>
              <w:rPr>
                <w:lang w:val="en-US" w:eastAsia="zh-CN"/>
              </w:rPr>
              <w:t>And we also agree with CATT, Huawei and Nokia, the task of this Agenda Item is primarily to check the status of BL CRs, technical discussions should be basically led in the other AIs.</w:t>
            </w:r>
          </w:p>
        </w:tc>
      </w:tr>
      <w:tr w:rsidR="001E46D6" w14:paraId="6C2A67F0" w14:textId="77777777">
        <w:tc>
          <w:tcPr>
            <w:tcW w:w="1838" w:type="dxa"/>
          </w:tcPr>
          <w:p w14:paraId="1E57F26D"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2EFBFDF0" w14:textId="77777777" w:rsidR="001E46D6" w:rsidRDefault="00C0705C">
            <w:pPr>
              <w:spacing w:after="0" w:line="360" w:lineRule="auto"/>
              <w:rPr>
                <w:lang w:val="en-US" w:eastAsia="zh-CN"/>
              </w:rPr>
            </w:pPr>
            <w:r>
              <w:rPr>
                <w:rFonts w:hint="eastAsia"/>
                <w:lang w:val="en-US" w:eastAsia="zh-CN"/>
              </w:rPr>
              <w:t>Agree</w:t>
            </w:r>
          </w:p>
        </w:tc>
        <w:tc>
          <w:tcPr>
            <w:tcW w:w="5523" w:type="dxa"/>
          </w:tcPr>
          <w:p w14:paraId="1449BED3" w14:textId="77777777" w:rsidR="001E46D6" w:rsidRDefault="001E46D6">
            <w:pPr>
              <w:spacing w:after="0" w:line="360" w:lineRule="auto"/>
              <w:rPr>
                <w:lang w:val="en-US" w:eastAsia="zh-CN"/>
              </w:rPr>
            </w:pPr>
          </w:p>
        </w:tc>
      </w:tr>
      <w:tr w:rsidR="001E46D6" w14:paraId="09D37564" w14:textId="77777777">
        <w:trPr>
          <w:trHeight w:val="90"/>
        </w:trPr>
        <w:tc>
          <w:tcPr>
            <w:tcW w:w="1838" w:type="dxa"/>
          </w:tcPr>
          <w:p w14:paraId="31E24060" w14:textId="77777777" w:rsidR="001E46D6" w:rsidRDefault="00C0705C">
            <w:pPr>
              <w:spacing w:after="0" w:line="360" w:lineRule="auto"/>
              <w:rPr>
                <w:lang w:val="en-US" w:eastAsia="zh-CN"/>
              </w:rPr>
            </w:pPr>
            <w:r>
              <w:rPr>
                <w:rFonts w:hint="eastAsia"/>
                <w:lang w:val="en-US" w:eastAsia="zh-CN"/>
              </w:rPr>
              <w:t>ZTE</w:t>
            </w:r>
          </w:p>
        </w:tc>
        <w:tc>
          <w:tcPr>
            <w:tcW w:w="1701" w:type="dxa"/>
          </w:tcPr>
          <w:p w14:paraId="4FCC62CA" w14:textId="77777777" w:rsidR="001E46D6" w:rsidRDefault="00C0705C">
            <w:pPr>
              <w:spacing w:after="0" w:line="360" w:lineRule="auto"/>
              <w:rPr>
                <w:lang w:val="en-US" w:eastAsia="zh-CN"/>
              </w:rPr>
            </w:pPr>
            <w:r>
              <w:rPr>
                <w:rFonts w:hint="eastAsia"/>
                <w:lang w:val="en-US" w:eastAsia="zh-CN"/>
              </w:rPr>
              <w:t>Agree</w:t>
            </w:r>
          </w:p>
        </w:tc>
        <w:tc>
          <w:tcPr>
            <w:tcW w:w="5523" w:type="dxa"/>
          </w:tcPr>
          <w:p w14:paraId="6EF6B6E6" w14:textId="77777777" w:rsidR="001E46D6" w:rsidRDefault="001E46D6">
            <w:pPr>
              <w:spacing w:after="0" w:line="360" w:lineRule="auto"/>
              <w:rPr>
                <w:lang w:val="en-US" w:eastAsia="zh-CN"/>
              </w:rPr>
            </w:pPr>
          </w:p>
        </w:tc>
      </w:tr>
    </w:tbl>
    <w:p w14:paraId="104B3D18" w14:textId="77777777" w:rsidR="001E46D6" w:rsidRDefault="001E46D6"/>
    <w:p w14:paraId="31738B4D" w14:textId="77777777" w:rsidR="001E46D6" w:rsidRDefault="00C0705C">
      <w:pPr>
        <w:rPr>
          <w:lang w:val="en-US"/>
        </w:rPr>
      </w:pPr>
      <w:r>
        <w:rPr>
          <w:lang w:val="en-US"/>
        </w:rPr>
        <w:t xml:space="preserve">Summary of discussion: The draft BL CR 38.410 in [R3-213152] </w:t>
      </w:r>
      <w:r w:rsidR="00193E76">
        <w:rPr>
          <w:lang w:val="en-US"/>
        </w:rPr>
        <w:t xml:space="preserve">should be </w:t>
      </w:r>
      <w:r>
        <w:rPr>
          <w:lang w:val="en-US"/>
        </w:rPr>
        <w:t>is endorsed</w:t>
      </w:r>
    </w:p>
    <w:p w14:paraId="38B3CAAF" w14:textId="77777777" w:rsidR="00C0705C" w:rsidRDefault="00C0705C" w:rsidP="00C0705C">
      <w:pPr>
        <w:rPr>
          <w:noProof/>
          <w:lang w:val="en-US"/>
        </w:rPr>
      </w:pPr>
      <w:r>
        <w:rPr>
          <w:lang w:val="en-US"/>
        </w:rPr>
        <w:t xml:space="preserve">As suggested by Ericsson, the title of the BL CR to TS 38.410 should be revised as follow </w:t>
      </w:r>
      <w:r>
        <w:rPr>
          <w:noProof/>
          <w:lang w:val="en-US"/>
        </w:rPr>
        <w:t>“</w:t>
      </w:r>
      <w:r>
        <w:rPr>
          <w:rFonts w:ascii="Times New Roman" w:eastAsia="SimSun" w:hAnsi="Times New Roman" w:cs="Times New Roman"/>
          <w:lang w:val="en-US" w:eastAsia="zh-CN"/>
        </w:rPr>
        <w:t>Introducing support</w:t>
      </w:r>
      <w:r w:rsidRPr="00C0705C">
        <w:rPr>
          <w:noProof/>
          <w:lang w:val="en-US"/>
        </w:rPr>
        <w:t xml:space="preserve"> </w:t>
      </w:r>
      <w:r w:rsidRPr="00C0705C">
        <w:rPr>
          <w:strike/>
          <w:noProof/>
          <w:lang w:val="en-US"/>
        </w:rPr>
        <w:t xml:space="preserve">Clarification </w:t>
      </w:r>
      <w:r w:rsidRPr="00C0705C">
        <w:rPr>
          <w:noProof/>
          <w:lang w:val="en-US"/>
        </w:rPr>
        <w:t>of NAS Node Selection Function for NTN nodes providing access over multiple countries</w:t>
      </w:r>
      <w:r>
        <w:rPr>
          <w:noProof/>
          <w:lang w:val="en-US"/>
        </w:rPr>
        <w:t>”</w:t>
      </w:r>
    </w:p>
    <w:p w14:paraId="647380E0" w14:textId="77777777" w:rsidR="00C0705C" w:rsidRDefault="00C0705C" w:rsidP="00C0705C">
      <w:pPr>
        <w:rPr>
          <w:lang w:val="en-US"/>
        </w:rPr>
      </w:pPr>
      <w:r>
        <w:rPr>
          <w:noProof/>
          <w:lang w:val="en-US"/>
        </w:rPr>
        <w:t>Moderator suggests to endorse this suggestion which can be considered as editorial.</w:t>
      </w:r>
    </w:p>
    <w:p w14:paraId="3E240165" w14:textId="77777777" w:rsidR="00193E76" w:rsidRDefault="00193E76">
      <w:pPr>
        <w:rPr>
          <w:lang w:val="en-US"/>
        </w:rPr>
      </w:pPr>
    </w:p>
    <w:p w14:paraId="06564860" w14:textId="77777777" w:rsidR="001E46D6" w:rsidRDefault="00C0705C">
      <w:pPr>
        <w:pStyle w:val="Titre2"/>
        <w:rPr>
          <w:lang w:val="en-US"/>
        </w:rPr>
      </w:pPr>
      <w:r>
        <w:rPr>
          <w:lang w:val="en-US"/>
        </w:rPr>
        <w:t>BL CR to TS 38.413</w:t>
      </w:r>
    </w:p>
    <w:p w14:paraId="372345B2" w14:textId="77777777" w:rsidR="001E46D6" w:rsidRDefault="00C0705C">
      <w:pPr>
        <w:rPr>
          <w:lang w:val="en-US"/>
        </w:rPr>
      </w:pPr>
      <w:r>
        <w:rPr>
          <w:lang w:val="en-US"/>
        </w:rPr>
        <w:t>The TDOC in [2] and below includes latest version BL CR for TS 38.413 as outcome of RAN3#112-e.</w:t>
      </w:r>
    </w:p>
    <w:tbl>
      <w:tblPr>
        <w:tblW w:w="9930" w:type="dxa"/>
        <w:tblInd w:w="-39" w:type="dxa"/>
        <w:tblLayout w:type="fixed"/>
        <w:tblLook w:val="04A0" w:firstRow="1" w:lastRow="0" w:firstColumn="1" w:lastColumn="0" w:noHBand="0" w:noVBand="1"/>
      </w:tblPr>
      <w:tblGrid>
        <w:gridCol w:w="1132"/>
        <w:gridCol w:w="4231"/>
        <w:gridCol w:w="4567"/>
      </w:tblGrid>
      <w:tr w:rsidR="001E46D6" w14:paraId="4402DE5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3587B1" w14:textId="77777777" w:rsidR="001E46D6" w:rsidRDefault="00AA14DE">
            <w:pPr>
              <w:widowControl w:val="0"/>
              <w:ind w:left="144" w:hanging="144"/>
              <w:rPr>
                <w:rFonts w:cs="Calibri"/>
                <w:sz w:val="18"/>
                <w:szCs w:val="24"/>
                <w:highlight w:val="yellow"/>
              </w:rPr>
            </w:pPr>
            <w:hyperlink r:id="rId15" w:history="1">
              <w:r w:rsidR="00C0705C">
                <w:rPr>
                  <w:rFonts w:cs="Calibri"/>
                  <w:sz w:val="18"/>
                  <w:szCs w:val="24"/>
                  <w:highlight w:val="yellow"/>
                </w:rPr>
                <w:t>R3-213153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A37CD3" w14:textId="77777777" w:rsidR="001E46D6" w:rsidRDefault="00C0705C">
            <w:pPr>
              <w:widowControl w:val="0"/>
              <w:ind w:left="144" w:hanging="144"/>
              <w:rPr>
                <w:rFonts w:cs="Calibri"/>
                <w:sz w:val="18"/>
                <w:szCs w:val="24"/>
                <w:lang w:val="en-US"/>
              </w:rPr>
            </w:pPr>
            <w:r>
              <w:rPr>
                <w:rFonts w:cs="Calibri"/>
                <w:sz w:val="18"/>
                <w:szCs w:val="24"/>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F8773A" w14:textId="77777777" w:rsidR="001E46D6" w:rsidRDefault="00C0705C">
            <w:pPr>
              <w:widowControl w:val="0"/>
              <w:ind w:left="144" w:hanging="144"/>
              <w:rPr>
                <w:rFonts w:cs="Calibri"/>
                <w:sz w:val="18"/>
                <w:szCs w:val="24"/>
              </w:rPr>
            </w:pPr>
            <w:r>
              <w:rPr>
                <w:rFonts w:cs="Calibri"/>
                <w:sz w:val="18"/>
                <w:szCs w:val="24"/>
              </w:rPr>
              <w:t>CR0490r5, TS 38.413 v16.6.0, Rel-17, Cat. B</w:t>
            </w:r>
          </w:p>
        </w:tc>
      </w:tr>
    </w:tbl>
    <w:p w14:paraId="3D186328" w14:textId="77777777" w:rsidR="001E46D6" w:rsidRDefault="001E46D6">
      <w:pPr>
        <w:rPr>
          <w:lang w:val="en-GB"/>
        </w:rPr>
      </w:pPr>
    </w:p>
    <w:p w14:paraId="6BA0CE2B" w14:textId="77777777" w:rsidR="001E46D6" w:rsidRDefault="00C0705C">
      <w:pPr>
        <w:rPr>
          <w:b/>
          <w:lang w:val="en-US"/>
        </w:rPr>
      </w:pPr>
      <w:r>
        <w:rPr>
          <w:b/>
          <w:lang w:val="en-US"/>
        </w:rPr>
        <w:t>Question 3.2: Is the draft BL CR 38.413 in [2] agreeable ?</w:t>
      </w:r>
    </w:p>
    <w:tbl>
      <w:tblPr>
        <w:tblStyle w:val="Grilledutableau"/>
        <w:tblW w:w="0" w:type="auto"/>
        <w:tblLook w:val="04A0" w:firstRow="1" w:lastRow="0" w:firstColumn="1" w:lastColumn="0" w:noHBand="0" w:noVBand="1"/>
      </w:tblPr>
      <w:tblGrid>
        <w:gridCol w:w="1838"/>
        <w:gridCol w:w="1701"/>
        <w:gridCol w:w="5523"/>
      </w:tblGrid>
      <w:tr w:rsidR="001E46D6" w14:paraId="27EC3223" w14:textId="77777777">
        <w:tc>
          <w:tcPr>
            <w:tcW w:w="1838" w:type="dxa"/>
          </w:tcPr>
          <w:p w14:paraId="13124341" w14:textId="77777777" w:rsidR="001E46D6" w:rsidRDefault="00C0705C">
            <w:pPr>
              <w:spacing w:after="0" w:line="360" w:lineRule="auto"/>
              <w:rPr>
                <w:b/>
                <w:lang w:val="en-US" w:eastAsia="zh-CN"/>
              </w:rPr>
            </w:pPr>
            <w:r>
              <w:rPr>
                <w:b/>
                <w:lang w:val="en-US" w:eastAsia="zh-CN"/>
              </w:rPr>
              <w:t>Company</w:t>
            </w:r>
          </w:p>
        </w:tc>
        <w:tc>
          <w:tcPr>
            <w:tcW w:w="1701" w:type="dxa"/>
          </w:tcPr>
          <w:p w14:paraId="3EAAE35D" w14:textId="77777777" w:rsidR="001E46D6" w:rsidRDefault="00C0705C">
            <w:pPr>
              <w:spacing w:after="0" w:line="360" w:lineRule="auto"/>
              <w:rPr>
                <w:b/>
                <w:lang w:val="en-US" w:eastAsia="zh-CN"/>
              </w:rPr>
            </w:pPr>
            <w:r>
              <w:rPr>
                <w:b/>
                <w:lang w:val="en-US" w:eastAsia="zh-CN"/>
              </w:rPr>
              <w:t>Agree/not agree</w:t>
            </w:r>
          </w:p>
        </w:tc>
        <w:tc>
          <w:tcPr>
            <w:tcW w:w="5523" w:type="dxa"/>
          </w:tcPr>
          <w:p w14:paraId="3CE13CF4" w14:textId="77777777" w:rsidR="001E46D6" w:rsidRDefault="00C0705C">
            <w:pPr>
              <w:spacing w:after="0" w:line="360" w:lineRule="auto"/>
              <w:rPr>
                <w:b/>
                <w:lang w:val="en-US" w:eastAsia="zh-CN"/>
              </w:rPr>
            </w:pPr>
            <w:r>
              <w:rPr>
                <w:b/>
                <w:lang w:val="en-US" w:eastAsia="zh-CN"/>
              </w:rPr>
              <w:t>Comment</w:t>
            </w:r>
          </w:p>
        </w:tc>
      </w:tr>
      <w:tr w:rsidR="001E46D6" w14:paraId="56877AB7" w14:textId="77777777">
        <w:tc>
          <w:tcPr>
            <w:tcW w:w="1838" w:type="dxa"/>
          </w:tcPr>
          <w:p w14:paraId="2B4C25DC" w14:textId="77777777" w:rsidR="001E46D6" w:rsidRDefault="00C0705C">
            <w:pPr>
              <w:spacing w:after="0" w:line="360" w:lineRule="auto"/>
              <w:rPr>
                <w:lang w:val="en-US" w:eastAsia="zh-CN"/>
              </w:rPr>
            </w:pPr>
            <w:r>
              <w:rPr>
                <w:lang w:val="en-US" w:eastAsia="zh-CN"/>
              </w:rPr>
              <w:t>Thales</w:t>
            </w:r>
          </w:p>
        </w:tc>
        <w:tc>
          <w:tcPr>
            <w:tcW w:w="1701" w:type="dxa"/>
          </w:tcPr>
          <w:p w14:paraId="235524CB" w14:textId="77777777" w:rsidR="001E46D6" w:rsidRDefault="00C0705C">
            <w:pPr>
              <w:spacing w:after="0" w:line="360" w:lineRule="auto"/>
              <w:rPr>
                <w:lang w:val="en-US" w:eastAsia="zh-CN"/>
              </w:rPr>
            </w:pPr>
            <w:r>
              <w:rPr>
                <w:lang w:val="en-US" w:eastAsia="zh-CN"/>
              </w:rPr>
              <w:t>Agree</w:t>
            </w:r>
          </w:p>
        </w:tc>
        <w:tc>
          <w:tcPr>
            <w:tcW w:w="5523" w:type="dxa"/>
          </w:tcPr>
          <w:p w14:paraId="1471383F" w14:textId="77777777" w:rsidR="001E46D6" w:rsidRDefault="001E46D6">
            <w:pPr>
              <w:spacing w:after="0" w:line="360" w:lineRule="auto"/>
              <w:rPr>
                <w:lang w:val="en-US" w:eastAsia="zh-CN"/>
              </w:rPr>
            </w:pPr>
          </w:p>
        </w:tc>
      </w:tr>
      <w:tr w:rsidR="001E46D6" w14:paraId="2847BFA8" w14:textId="77777777">
        <w:tc>
          <w:tcPr>
            <w:tcW w:w="1838" w:type="dxa"/>
          </w:tcPr>
          <w:p w14:paraId="267B904E" w14:textId="77777777" w:rsidR="001E46D6" w:rsidRDefault="00C0705C">
            <w:pPr>
              <w:spacing w:after="0" w:line="360" w:lineRule="auto"/>
              <w:rPr>
                <w:lang w:val="en-US" w:eastAsia="zh-CN"/>
              </w:rPr>
            </w:pPr>
            <w:r>
              <w:rPr>
                <w:rFonts w:hint="eastAsia"/>
                <w:lang w:val="en-US" w:eastAsia="zh-CN"/>
              </w:rPr>
              <w:t>CATT</w:t>
            </w:r>
          </w:p>
        </w:tc>
        <w:tc>
          <w:tcPr>
            <w:tcW w:w="1701" w:type="dxa"/>
          </w:tcPr>
          <w:p w14:paraId="6D5BC14C" w14:textId="77777777" w:rsidR="001E46D6" w:rsidRDefault="00C0705C">
            <w:pPr>
              <w:spacing w:after="0" w:line="360" w:lineRule="auto"/>
              <w:rPr>
                <w:lang w:val="en-US" w:eastAsia="zh-CN"/>
              </w:rPr>
            </w:pPr>
            <w:r>
              <w:rPr>
                <w:rFonts w:hint="eastAsia"/>
                <w:lang w:val="en-US" w:eastAsia="zh-CN"/>
              </w:rPr>
              <w:t>Agree</w:t>
            </w:r>
          </w:p>
        </w:tc>
        <w:tc>
          <w:tcPr>
            <w:tcW w:w="5523" w:type="dxa"/>
          </w:tcPr>
          <w:p w14:paraId="74136CF4" w14:textId="77777777" w:rsidR="001E46D6" w:rsidRDefault="001E46D6">
            <w:pPr>
              <w:spacing w:after="0" w:line="360" w:lineRule="auto"/>
              <w:rPr>
                <w:lang w:val="en-US" w:eastAsia="zh-CN"/>
              </w:rPr>
            </w:pPr>
          </w:p>
        </w:tc>
      </w:tr>
      <w:tr w:rsidR="001E46D6" w14:paraId="2215B24E" w14:textId="77777777">
        <w:tc>
          <w:tcPr>
            <w:tcW w:w="1838" w:type="dxa"/>
          </w:tcPr>
          <w:p w14:paraId="639062FA"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3531ED95"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57744206" w14:textId="77777777" w:rsidR="001E46D6" w:rsidRDefault="001E46D6">
            <w:pPr>
              <w:spacing w:after="0" w:line="360" w:lineRule="auto"/>
              <w:rPr>
                <w:lang w:val="en-US" w:eastAsia="zh-CN"/>
              </w:rPr>
            </w:pPr>
          </w:p>
        </w:tc>
      </w:tr>
      <w:tr w:rsidR="001E46D6" w14:paraId="425288C6" w14:textId="77777777">
        <w:tc>
          <w:tcPr>
            <w:tcW w:w="1838" w:type="dxa"/>
          </w:tcPr>
          <w:p w14:paraId="356610CF" w14:textId="77777777" w:rsidR="001E46D6" w:rsidRDefault="00C0705C">
            <w:pPr>
              <w:spacing w:after="0" w:line="360" w:lineRule="auto"/>
              <w:rPr>
                <w:lang w:val="en-US" w:eastAsia="zh-CN"/>
              </w:rPr>
            </w:pPr>
            <w:r>
              <w:rPr>
                <w:lang w:val="en-US" w:eastAsia="zh-CN"/>
              </w:rPr>
              <w:t>Nokia</w:t>
            </w:r>
          </w:p>
        </w:tc>
        <w:tc>
          <w:tcPr>
            <w:tcW w:w="1701" w:type="dxa"/>
          </w:tcPr>
          <w:p w14:paraId="279FB110"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345880D0" w14:textId="77777777" w:rsidR="001E46D6" w:rsidRDefault="001E46D6">
            <w:pPr>
              <w:spacing w:after="0" w:line="360" w:lineRule="auto"/>
              <w:rPr>
                <w:lang w:val="en-US" w:eastAsia="zh-CN"/>
              </w:rPr>
            </w:pPr>
          </w:p>
        </w:tc>
      </w:tr>
      <w:tr w:rsidR="001E46D6" w14:paraId="2C0B4423" w14:textId="77777777">
        <w:tc>
          <w:tcPr>
            <w:tcW w:w="1838" w:type="dxa"/>
          </w:tcPr>
          <w:p w14:paraId="7355EC44" w14:textId="77777777" w:rsidR="001E46D6" w:rsidRDefault="00C0705C">
            <w:pPr>
              <w:spacing w:after="0" w:line="360" w:lineRule="auto"/>
              <w:rPr>
                <w:lang w:val="en-US" w:eastAsia="zh-CN"/>
              </w:rPr>
            </w:pPr>
            <w:r>
              <w:rPr>
                <w:lang w:val="en-US" w:eastAsia="zh-CN"/>
              </w:rPr>
              <w:t>Qualcomm</w:t>
            </w:r>
          </w:p>
        </w:tc>
        <w:tc>
          <w:tcPr>
            <w:tcW w:w="1701" w:type="dxa"/>
          </w:tcPr>
          <w:p w14:paraId="4255F2D3" w14:textId="77777777" w:rsidR="001E46D6" w:rsidRDefault="00C0705C">
            <w:pPr>
              <w:spacing w:after="0" w:line="360" w:lineRule="auto"/>
              <w:rPr>
                <w:lang w:val="en-US" w:eastAsia="zh-CN"/>
              </w:rPr>
            </w:pPr>
            <w:r>
              <w:rPr>
                <w:lang w:val="en-US" w:eastAsia="zh-CN"/>
              </w:rPr>
              <w:t>Agree</w:t>
            </w:r>
          </w:p>
        </w:tc>
        <w:tc>
          <w:tcPr>
            <w:tcW w:w="5523" w:type="dxa"/>
          </w:tcPr>
          <w:p w14:paraId="765167E2" w14:textId="77777777" w:rsidR="001E46D6" w:rsidRDefault="001E46D6">
            <w:pPr>
              <w:spacing w:after="0" w:line="360" w:lineRule="auto"/>
              <w:rPr>
                <w:lang w:val="en-US" w:eastAsia="zh-CN"/>
              </w:rPr>
            </w:pPr>
          </w:p>
        </w:tc>
      </w:tr>
      <w:tr w:rsidR="001E46D6" w14:paraId="7E081D52" w14:textId="77777777">
        <w:tc>
          <w:tcPr>
            <w:tcW w:w="1838" w:type="dxa"/>
          </w:tcPr>
          <w:p w14:paraId="4741B015" w14:textId="77777777" w:rsidR="001E46D6" w:rsidRDefault="00C0705C">
            <w:pPr>
              <w:spacing w:after="0" w:line="360" w:lineRule="auto"/>
              <w:rPr>
                <w:lang w:val="en-US" w:eastAsia="zh-CN"/>
              </w:rPr>
            </w:pPr>
            <w:r>
              <w:rPr>
                <w:lang w:val="en-US" w:eastAsia="zh-CN"/>
              </w:rPr>
              <w:lastRenderedPageBreak/>
              <w:t>Ericsson</w:t>
            </w:r>
          </w:p>
        </w:tc>
        <w:tc>
          <w:tcPr>
            <w:tcW w:w="1701" w:type="dxa"/>
          </w:tcPr>
          <w:p w14:paraId="3E0CE667" w14:textId="77777777" w:rsidR="001E46D6" w:rsidRDefault="00C0705C">
            <w:pPr>
              <w:spacing w:after="0" w:line="360" w:lineRule="auto"/>
              <w:rPr>
                <w:lang w:val="en-US" w:eastAsia="zh-CN"/>
              </w:rPr>
            </w:pPr>
            <w:r>
              <w:rPr>
                <w:lang w:val="en-US" w:eastAsia="zh-CN"/>
              </w:rPr>
              <w:t>Agree</w:t>
            </w:r>
          </w:p>
        </w:tc>
        <w:tc>
          <w:tcPr>
            <w:tcW w:w="5523" w:type="dxa"/>
          </w:tcPr>
          <w:p w14:paraId="0FEFCFEB" w14:textId="77777777" w:rsidR="001E46D6" w:rsidRDefault="001E46D6">
            <w:pPr>
              <w:spacing w:after="0" w:line="360" w:lineRule="auto"/>
              <w:rPr>
                <w:lang w:val="en-US" w:eastAsia="zh-CN"/>
              </w:rPr>
            </w:pPr>
          </w:p>
        </w:tc>
      </w:tr>
      <w:tr w:rsidR="001E46D6" w14:paraId="0877822B" w14:textId="77777777">
        <w:tc>
          <w:tcPr>
            <w:tcW w:w="1838" w:type="dxa"/>
          </w:tcPr>
          <w:p w14:paraId="1859C069"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46374C18" w14:textId="77777777" w:rsidR="001E46D6" w:rsidRDefault="00C0705C">
            <w:pPr>
              <w:spacing w:after="0" w:line="360" w:lineRule="auto"/>
              <w:rPr>
                <w:lang w:val="en-US" w:eastAsia="zh-CN"/>
              </w:rPr>
            </w:pPr>
            <w:r>
              <w:rPr>
                <w:rFonts w:hint="eastAsia"/>
                <w:lang w:val="en-US" w:eastAsia="zh-CN"/>
              </w:rPr>
              <w:t>Agree</w:t>
            </w:r>
          </w:p>
        </w:tc>
        <w:tc>
          <w:tcPr>
            <w:tcW w:w="5523" w:type="dxa"/>
          </w:tcPr>
          <w:p w14:paraId="526F074A" w14:textId="77777777" w:rsidR="001E46D6" w:rsidRDefault="001E46D6">
            <w:pPr>
              <w:spacing w:after="0" w:line="360" w:lineRule="auto"/>
              <w:rPr>
                <w:lang w:val="en-US" w:eastAsia="zh-CN"/>
              </w:rPr>
            </w:pPr>
          </w:p>
        </w:tc>
      </w:tr>
      <w:tr w:rsidR="001E46D6" w14:paraId="0252F957" w14:textId="77777777">
        <w:tc>
          <w:tcPr>
            <w:tcW w:w="1838" w:type="dxa"/>
          </w:tcPr>
          <w:p w14:paraId="6BC96EC1" w14:textId="77777777" w:rsidR="001E46D6" w:rsidRDefault="00C0705C">
            <w:pPr>
              <w:spacing w:after="0" w:line="360" w:lineRule="auto"/>
              <w:rPr>
                <w:lang w:val="en-US" w:eastAsia="zh-CN"/>
              </w:rPr>
            </w:pPr>
            <w:r>
              <w:rPr>
                <w:rFonts w:hint="eastAsia"/>
                <w:lang w:val="en-US" w:eastAsia="zh-CN"/>
              </w:rPr>
              <w:t>ZTE</w:t>
            </w:r>
          </w:p>
        </w:tc>
        <w:tc>
          <w:tcPr>
            <w:tcW w:w="1701" w:type="dxa"/>
          </w:tcPr>
          <w:p w14:paraId="29AAD8BA" w14:textId="77777777" w:rsidR="001E46D6" w:rsidRDefault="00C0705C">
            <w:pPr>
              <w:spacing w:after="0" w:line="360" w:lineRule="auto"/>
              <w:rPr>
                <w:lang w:val="en-US" w:eastAsia="zh-CN"/>
              </w:rPr>
            </w:pPr>
            <w:r>
              <w:rPr>
                <w:rFonts w:hint="eastAsia"/>
                <w:lang w:val="en-US" w:eastAsia="zh-CN"/>
              </w:rPr>
              <w:t>Agree</w:t>
            </w:r>
          </w:p>
        </w:tc>
        <w:tc>
          <w:tcPr>
            <w:tcW w:w="5523" w:type="dxa"/>
          </w:tcPr>
          <w:p w14:paraId="1A491FBB" w14:textId="77777777" w:rsidR="001E46D6" w:rsidRDefault="001E46D6">
            <w:pPr>
              <w:spacing w:after="0" w:line="360" w:lineRule="auto"/>
              <w:rPr>
                <w:lang w:val="en-US" w:eastAsia="zh-CN"/>
              </w:rPr>
            </w:pPr>
          </w:p>
        </w:tc>
      </w:tr>
    </w:tbl>
    <w:p w14:paraId="44343F1E" w14:textId="77777777" w:rsidR="001E46D6" w:rsidRDefault="001E46D6">
      <w:pPr>
        <w:rPr>
          <w:lang w:val="en-US"/>
        </w:rPr>
      </w:pPr>
    </w:p>
    <w:p w14:paraId="23664ACD" w14:textId="77777777" w:rsidR="001E46D6" w:rsidRDefault="00C0705C">
      <w:pPr>
        <w:rPr>
          <w:lang w:val="en-US"/>
        </w:rPr>
      </w:pPr>
      <w:r>
        <w:rPr>
          <w:lang w:val="en-US"/>
        </w:rPr>
        <w:t>Summary of discussion: The draft BL CR 38.413 in [R3-213153] is endorsed</w:t>
      </w:r>
    </w:p>
    <w:p w14:paraId="26507058" w14:textId="77777777" w:rsidR="001E46D6" w:rsidRDefault="001E46D6">
      <w:pPr>
        <w:rPr>
          <w:lang w:val="en-US"/>
        </w:rPr>
      </w:pPr>
    </w:p>
    <w:p w14:paraId="76F29996" w14:textId="77777777" w:rsidR="001E46D6" w:rsidRDefault="001E46D6">
      <w:pPr>
        <w:rPr>
          <w:lang w:val="en-GB"/>
        </w:rPr>
      </w:pPr>
    </w:p>
    <w:p w14:paraId="53FB037B" w14:textId="77777777" w:rsidR="001E46D6" w:rsidRDefault="00C0705C">
      <w:pPr>
        <w:pStyle w:val="Titre2"/>
        <w:rPr>
          <w:lang w:val="en-US"/>
        </w:rPr>
      </w:pPr>
      <w:r>
        <w:rPr>
          <w:lang w:val="en-US"/>
        </w:rPr>
        <w:t>BL CR to TS 38.423</w:t>
      </w:r>
    </w:p>
    <w:p w14:paraId="5FC1666A" w14:textId="77777777" w:rsidR="001E46D6" w:rsidRDefault="00C0705C">
      <w:pPr>
        <w:rPr>
          <w:lang w:val="en-US"/>
        </w:rPr>
      </w:pPr>
      <w:r>
        <w:rPr>
          <w:lang w:val="en-US"/>
        </w:rPr>
        <w:t>The TDOC in [3] and below includes latest version BL CR for TS 38.423 as outcome of RAN3#112-e.</w:t>
      </w:r>
    </w:p>
    <w:tbl>
      <w:tblPr>
        <w:tblW w:w="9930" w:type="dxa"/>
        <w:tblInd w:w="-39" w:type="dxa"/>
        <w:tblLayout w:type="fixed"/>
        <w:tblLook w:val="04A0" w:firstRow="1" w:lastRow="0" w:firstColumn="1" w:lastColumn="0" w:noHBand="0" w:noVBand="1"/>
      </w:tblPr>
      <w:tblGrid>
        <w:gridCol w:w="1132"/>
        <w:gridCol w:w="4231"/>
        <w:gridCol w:w="4567"/>
      </w:tblGrid>
      <w:tr w:rsidR="001E46D6" w14:paraId="402F9B0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82DD75" w14:textId="77777777" w:rsidR="001E46D6" w:rsidRDefault="00AA14DE">
            <w:pPr>
              <w:widowControl w:val="0"/>
              <w:ind w:left="144" w:hanging="144"/>
              <w:rPr>
                <w:rFonts w:cs="Calibri"/>
                <w:sz w:val="18"/>
                <w:szCs w:val="24"/>
                <w:highlight w:val="yellow"/>
              </w:rPr>
            </w:pPr>
            <w:hyperlink r:id="rId16" w:history="1">
              <w:r w:rsidR="00C0705C">
                <w:rPr>
                  <w:rFonts w:cs="Calibri"/>
                  <w:sz w:val="18"/>
                  <w:szCs w:val="24"/>
                  <w:highlight w:val="yellow"/>
                </w:rPr>
                <w:t>R3-213154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768906" w14:textId="77777777" w:rsidR="001E46D6" w:rsidRDefault="00C0705C">
            <w:pPr>
              <w:widowControl w:val="0"/>
              <w:ind w:left="144" w:hanging="144"/>
              <w:rPr>
                <w:rFonts w:cs="Calibri"/>
                <w:sz w:val="18"/>
                <w:szCs w:val="24"/>
                <w:lang w:val="en-US"/>
              </w:rPr>
            </w:pPr>
            <w:r>
              <w:rPr>
                <w:rFonts w:cs="Calibri"/>
                <w:sz w:val="18"/>
                <w:szCs w:val="24"/>
                <w:lang w:val="en-US"/>
              </w:rPr>
              <w:t>Support of NTN RAT identification and NTN RAT restrictions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739BDE" w14:textId="77777777" w:rsidR="001E46D6" w:rsidRDefault="00C0705C">
            <w:pPr>
              <w:widowControl w:val="0"/>
              <w:ind w:left="144" w:hanging="144"/>
              <w:rPr>
                <w:rFonts w:cs="Calibri"/>
                <w:sz w:val="18"/>
                <w:szCs w:val="24"/>
              </w:rPr>
            </w:pPr>
            <w:r>
              <w:rPr>
                <w:rFonts w:cs="Calibri"/>
                <w:sz w:val="18"/>
                <w:szCs w:val="24"/>
              </w:rPr>
              <w:t>CR0488r5, TS 38.423 v16.6.0, Rel-17, Cat. B</w:t>
            </w:r>
          </w:p>
        </w:tc>
      </w:tr>
    </w:tbl>
    <w:p w14:paraId="7D5BD786" w14:textId="77777777" w:rsidR="001E46D6" w:rsidRDefault="001E46D6">
      <w:pPr>
        <w:rPr>
          <w:lang w:val="en-GB"/>
        </w:rPr>
      </w:pPr>
    </w:p>
    <w:p w14:paraId="47682A6A" w14:textId="77777777" w:rsidR="001E46D6" w:rsidRDefault="00C0705C">
      <w:pPr>
        <w:rPr>
          <w:b/>
          <w:lang w:val="en-US"/>
        </w:rPr>
      </w:pPr>
      <w:r>
        <w:rPr>
          <w:b/>
          <w:lang w:val="en-US"/>
        </w:rPr>
        <w:t>Question 3.3: Is the draft BL CR 38.423 in [3] agreeable ?</w:t>
      </w:r>
    </w:p>
    <w:tbl>
      <w:tblPr>
        <w:tblStyle w:val="Grilledutableau"/>
        <w:tblW w:w="0" w:type="auto"/>
        <w:tblLook w:val="04A0" w:firstRow="1" w:lastRow="0" w:firstColumn="1" w:lastColumn="0" w:noHBand="0" w:noVBand="1"/>
      </w:tblPr>
      <w:tblGrid>
        <w:gridCol w:w="1838"/>
        <w:gridCol w:w="1701"/>
        <w:gridCol w:w="5523"/>
      </w:tblGrid>
      <w:tr w:rsidR="001E46D6" w14:paraId="17A2A1AC" w14:textId="77777777">
        <w:tc>
          <w:tcPr>
            <w:tcW w:w="1838" w:type="dxa"/>
          </w:tcPr>
          <w:p w14:paraId="022FEC5E" w14:textId="77777777" w:rsidR="001E46D6" w:rsidRDefault="00C0705C">
            <w:pPr>
              <w:spacing w:after="0" w:line="360" w:lineRule="auto"/>
              <w:rPr>
                <w:b/>
                <w:lang w:val="en-US" w:eastAsia="zh-CN"/>
              </w:rPr>
            </w:pPr>
            <w:r>
              <w:rPr>
                <w:b/>
                <w:lang w:val="en-US" w:eastAsia="zh-CN"/>
              </w:rPr>
              <w:t>Company</w:t>
            </w:r>
          </w:p>
        </w:tc>
        <w:tc>
          <w:tcPr>
            <w:tcW w:w="1701" w:type="dxa"/>
          </w:tcPr>
          <w:p w14:paraId="038B8D0C" w14:textId="77777777" w:rsidR="001E46D6" w:rsidRDefault="00C0705C">
            <w:pPr>
              <w:spacing w:after="0" w:line="360" w:lineRule="auto"/>
              <w:rPr>
                <w:b/>
                <w:lang w:val="en-US" w:eastAsia="zh-CN"/>
              </w:rPr>
            </w:pPr>
            <w:r>
              <w:rPr>
                <w:b/>
                <w:lang w:val="en-US" w:eastAsia="zh-CN"/>
              </w:rPr>
              <w:t>Agree/not agree</w:t>
            </w:r>
          </w:p>
        </w:tc>
        <w:tc>
          <w:tcPr>
            <w:tcW w:w="5523" w:type="dxa"/>
          </w:tcPr>
          <w:p w14:paraId="1BAEB000" w14:textId="77777777" w:rsidR="001E46D6" w:rsidRDefault="00C0705C">
            <w:pPr>
              <w:spacing w:after="0" w:line="360" w:lineRule="auto"/>
              <w:rPr>
                <w:b/>
                <w:lang w:val="en-US" w:eastAsia="zh-CN"/>
              </w:rPr>
            </w:pPr>
            <w:r>
              <w:rPr>
                <w:b/>
                <w:lang w:val="en-US" w:eastAsia="zh-CN"/>
              </w:rPr>
              <w:t>Comment</w:t>
            </w:r>
          </w:p>
        </w:tc>
      </w:tr>
      <w:tr w:rsidR="001E46D6" w14:paraId="48A1A99D" w14:textId="77777777">
        <w:tc>
          <w:tcPr>
            <w:tcW w:w="1838" w:type="dxa"/>
          </w:tcPr>
          <w:p w14:paraId="5520F81F" w14:textId="77777777" w:rsidR="001E46D6" w:rsidRDefault="00C0705C">
            <w:pPr>
              <w:spacing w:after="0" w:line="360" w:lineRule="auto"/>
              <w:rPr>
                <w:lang w:val="en-US" w:eastAsia="zh-CN"/>
              </w:rPr>
            </w:pPr>
            <w:r>
              <w:rPr>
                <w:lang w:val="en-US" w:eastAsia="zh-CN"/>
              </w:rPr>
              <w:t>Thales</w:t>
            </w:r>
          </w:p>
        </w:tc>
        <w:tc>
          <w:tcPr>
            <w:tcW w:w="1701" w:type="dxa"/>
          </w:tcPr>
          <w:p w14:paraId="6CDB9B08" w14:textId="77777777" w:rsidR="001E46D6" w:rsidRDefault="00C0705C">
            <w:pPr>
              <w:spacing w:after="0" w:line="360" w:lineRule="auto"/>
              <w:rPr>
                <w:lang w:val="en-US" w:eastAsia="zh-CN"/>
              </w:rPr>
            </w:pPr>
            <w:r>
              <w:rPr>
                <w:lang w:val="en-US" w:eastAsia="zh-CN"/>
              </w:rPr>
              <w:t>Agree</w:t>
            </w:r>
          </w:p>
        </w:tc>
        <w:tc>
          <w:tcPr>
            <w:tcW w:w="5523" w:type="dxa"/>
          </w:tcPr>
          <w:p w14:paraId="3FD77B4A" w14:textId="77777777" w:rsidR="001E46D6" w:rsidRDefault="001E46D6">
            <w:pPr>
              <w:spacing w:after="0" w:line="360" w:lineRule="auto"/>
              <w:rPr>
                <w:lang w:val="en-US" w:eastAsia="zh-CN"/>
              </w:rPr>
            </w:pPr>
          </w:p>
        </w:tc>
      </w:tr>
      <w:tr w:rsidR="001E46D6" w14:paraId="0A1D1051" w14:textId="77777777">
        <w:tc>
          <w:tcPr>
            <w:tcW w:w="1838" w:type="dxa"/>
          </w:tcPr>
          <w:p w14:paraId="7CF4BCCE" w14:textId="77777777" w:rsidR="001E46D6" w:rsidRDefault="00C0705C">
            <w:pPr>
              <w:spacing w:after="0" w:line="360" w:lineRule="auto"/>
              <w:rPr>
                <w:lang w:val="en-US" w:eastAsia="zh-CN"/>
              </w:rPr>
            </w:pPr>
            <w:r>
              <w:rPr>
                <w:rFonts w:hint="eastAsia"/>
                <w:lang w:val="en-US" w:eastAsia="zh-CN"/>
              </w:rPr>
              <w:t>CATT</w:t>
            </w:r>
          </w:p>
        </w:tc>
        <w:tc>
          <w:tcPr>
            <w:tcW w:w="1701" w:type="dxa"/>
          </w:tcPr>
          <w:p w14:paraId="53FC23B2" w14:textId="77777777" w:rsidR="001E46D6" w:rsidRDefault="00C0705C">
            <w:pPr>
              <w:spacing w:after="0" w:line="360" w:lineRule="auto"/>
              <w:rPr>
                <w:lang w:val="en-US" w:eastAsia="zh-CN"/>
              </w:rPr>
            </w:pPr>
            <w:r>
              <w:rPr>
                <w:rFonts w:hint="eastAsia"/>
                <w:lang w:val="en-US" w:eastAsia="zh-CN"/>
              </w:rPr>
              <w:t>Agree</w:t>
            </w:r>
          </w:p>
        </w:tc>
        <w:tc>
          <w:tcPr>
            <w:tcW w:w="5523" w:type="dxa"/>
          </w:tcPr>
          <w:p w14:paraId="0AF23D0F" w14:textId="77777777" w:rsidR="001E46D6" w:rsidRDefault="001E46D6">
            <w:pPr>
              <w:spacing w:after="0" w:line="360" w:lineRule="auto"/>
              <w:rPr>
                <w:lang w:val="en-US" w:eastAsia="zh-CN"/>
              </w:rPr>
            </w:pPr>
          </w:p>
        </w:tc>
      </w:tr>
      <w:tr w:rsidR="001E46D6" w14:paraId="41121011" w14:textId="77777777">
        <w:tc>
          <w:tcPr>
            <w:tcW w:w="1838" w:type="dxa"/>
          </w:tcPr>
          <w:p w14:paraId="180798D1"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767E55E6"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67B25FCC" w14:textId="77777777" w:rsidR="001E46D6" w:rsidRDefault="00C0705C">
            <w:pPr>
              <w:spacing w:after="0" w:line="360" w:lineRule="auto"/>
              <w:rPr>
                <w:lang w:val="en-US" w:eastAsia="zh-CN"/>
              </w:rPr>
            </w:pPr>
            <w:r>
              <w:rPr>
                <w:rFonts w:hint="eastAsia"/>
                <w:lang w:val="en-US" w:eastAsia="zh-CN"/>
              </w:rPr>
              <w:t xml:space="preserve"> </w:t>
            </w:r>
          </w:p>
        </w:tc>
      </w:tr>
      <w:tr w:rsidR="001E46D6" w14:paraId="08B2E10E" w14:textId="77777777">
        <w:tc>
          <w:tcPr>
            <w:tcW w:w="1838" w:type="dxa"/>
          </w:tcPr>
          <w:p w14:paraId="6CFF38C9" w14:textId="77777777" w:rsidR="001E46D6" w:rsidRDefault="00C0705C">
            <w:pPr>
              <w:spacing w:after="0" w:line="360" w:lineRule="auto"/>
              <w:rPr>
                <w:lang w:val="en-US" w:eastAsia="zh-CN"/>
              </w:rPr>
            </w:pPr>
            <w:r>
              <w:rPr>
                <w:lang w:val="en-US" w:eastAsia="zh-CN"/>
              </w:rPr>
              <w:t>Nokia</w:t>
            </w:r>
          </w:p>
        </w:tc>
        <w:tc>
          <w:tcPr>
            <w:tcW w:w="1701" w:type="dxa"/>
          </w:tcPr>
          <w:p w14:paraId="16326458"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2640380C" w14:textId="77777777" w:rsidR="001E46D6" w:rsidRDefault="00C0705C">
            <w:pPr>
              <w:spacing w:after="0" w:line="360" w:lineRule="auto"/>
              <w:rPr>
                <w:lang w:val="en-US" w:eastAsia="zh-CN"/>
              </w:rPr>
            </w:pPr>
            <w:r>
              <w:rPr>
                <w:rFonts w:hint="eastAsia"/>
                <w:lang w:val="en-US" w:eastAsia="zh-CN"/>
              </w:rPr>
              <w:t xml:space="preserve"> </w:t>
            </w:r>
          </w:p>
        </w:tc>
      </w:tr>
      <w:tr w:rsidR="001E46D6" w14:paraId="543518CB" w14:textId="77777777">
        <w:tc>
          <w:tcPr>
            <w:tcW w:w="1838" w:type="dxa"/>
          </w:tcPr>
          <w:p w14:paraId="51708E82" w14:textId="77777777" w:rsidR="001E46D6" w:rsidRDefault="00C0705C">
            <w:pPr>
              <w:spacing w:after="0" w:line="360" w:lineRule="auto"/>
              <w:rPr>
                <w:lang w:val="en-US" w:eastAsia="zh-CN"/>
              </w:rPr>
            </w:pPr>
            <w:r>
              <w:rPr>
                <w:lang w:val="en-US" w:eastAsia="zh-CN"/>
              </w:rPr>
              <w:t>Qualcomm</w:t>
            </w:r>
          </w:p>
        </w:tc>
        <w:tc>
          <w:tcPr>
            <w:tcW w:w="1701" w:type="dxa"/>
          </w:tcPr>
          <w:p w14:paraId="6617E272" w14:textId="77777777" w:rsidR="001E46D6" w:rsidRDefault="00C0705C">
            <w:pPr>
              <w:spacing w:after="0" w:line="360" w:lineRule="auto"/>
              <w:rPr>
                <w:lang w:val="en-US" w:eastAsia="zh-CN"/>
              </w:rPr>
            </w:pPr>
            <w:r>
              <w:rPr>
                <w:lang w:val="en-US" w:eastAsia="zh-CN"/>
              </w:rPr>
              <w:t>Agree</w:t>
            </w:r>
          </w:p>
        </w:tc>
        <w:tc>
          <w:tcPr>
            <w:tcW w:w="5523" w:type="dxa"/>
          </w:tcPr>
          <w:p w14:paraId="3D572BB8" w14:textId="77777777" w:rsidR="001E46D6" w:rsidRDefault="001E46D6">
            <w:pPr>
              <w:spacing w:after="0" w:line="360" w:lineRule="auto"/>
              <w:rPr>
                <w:lang w:val="en-US" w:eastAsia="zh-CN"/>
              </w:rPr>
            </w:pPr>
          </w:p>
        </w:tc>
      </w:tr>
      <w:tr w:rsidR="001E46D6" w14:paraId="74A97B24" w14:textId="77777777">
        <w:tc>
          <w:tcPr>
            <w:tcW w:w="1838" w:type="dxa"/>
          </w:tcPr>
          <w:p w14:paraId="1405139E" w14:textId="77777777" w:rsidR="001E46D6" w:rsidRDefault="00C0705C">
            <w:pPr>
              <w:spacing w:after="0" w:line="360" w:lineRule="auto"/>
              <w:rPr>
                <w:lang w:val="en-US" w:eastAsia="zh-CN"/>
              </w:rPr>
            </w:pPr>
            <w:r>
              <w:rPr>
                <w:lang w:val="en-US" w:eastAsia="zh-CN"/>
              </w:rPr>
              <w:t>Ericsson</w:t>
            </w:r>
          </w:p>
        </w:tc>
        <w:tc>
          <w:tcPr>
            <w:tcW w:w="1701" w:type="dxa"/>
          </w:tcPr>
          <w:p w14:paraId="21CE4F25" w14:textId="77777777" w:rsidR="001E46D6" w:rsidRDefault="00C0705C">
            <w:pPr>
              <w:spacing w:after="0" w:line="360" w:lineRule="auto"/>
              <w:rPr>
                <w:lang w:val="en-US" w:eastAsia="zh-CN"/>
              </w:rPr>
            </w:pPr>
            <w:r>
              <w:rPr>
                <w:lang w:val="en-US" w:eastAsia="zh-CN"/>
              </w:rPr>
              <w:t>Agree</w:t>
            </w:r>
          </w:p>
        </w:tc>
        <w:tc>
          <w:tcPr>
            <w:tcW w:w="5523" w:type="dxa"/>
          </w:tcPr>
          <w:p w14:paraId="02BF0182" w14:textId="77777777" w:rsidR="001E46D6" w:rsidRDefault="001E46D6">
            <w:pPr>
              <w:spacing w:after="0" w:line="360" w:lineRule="auto"/>
              <w:rPr>
                <w:lang w:val="en-US" w:eastAsia="zh-CN"/>
              </w:rPr>
            </w:pPr>
          </w:p>
        </w:tc>
      </w:tr>
      <w:tr w:rsidR="001E46D6" w14:paraId="4C0BD889" w14:textId="77777777">
        <w:tc>
          <w:tcPr>
            <w:tcW w:w="1838" w:type="dxa"/>
          </w:tcPr>
          <w:p w14:paraId="24E606A6"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2799CE5F" w14:textId="77777777" w:rsidR="001E46D6" w:rsidRDefault="00C0705C">
            <w:pPr>
              <w:spacing w:after="0" w:line="360" w:lineRule="auto"/>
              <w:rPr>
                <w:lang w:val="en-US" w:eastAsia="zh-CN"/>
              </w:rPr>
            </w:pPr>
            <w:r>
              <w:rPr>
                <w:rFonts w:hint="eastAsia"/>
                <w:lang w:val="en-US" w:eastAsia="zh-CN"/>
              </w:rPr>
              <w:t>Agree</w:t>
            </w:r>
          </w:p>
        </w:tc>
        <w:tc>
          <w:tcPr>
            <w:tcW w:w="5523" w:type="dxa"/>
          </w:tcPr>
          <w:p w14:paraId="528ED19A" w14:textId="77777777" w:rsidR="001E46D6" w:rsidRDefault="001E46D6">
            <w:pPr>
              <w:spacing w:after="0" w:line="360" w:lineRule="auto"/>
              <w:rPr>
                <w:lang w:val="en-US" w:eastAsia="zh-CN"/>
              </w:rPr>
            </w:pPr>
          </w:p>
        </w:tc>
      </w:tr>
      <w:tr w:rsidR="001E46D6" w14:paraId="49D26E99" w14:textId="77777777">
        <w:tc>
          <w:tcPr>
            <w:tcW w:w="1838" w:type="dxa"/>
          </w:tcPr>
          <w:p w14:paraId="7D7EE691" w14:textId="77777777" w:rsidR="001E46D6" w:rsidRDefault="00C0705C">
            <w:pPr>
              <w:spacing w:after="0" w:line="360" w:lineRule="auto"/>
              <w:rPr>
                <w:lang w:val="en-US" w:eastAsia="zh-CN"/>
              </w:rPr>
            </w:pPr>
            <w:r>
              <w:rPr>
                <w:rFonts w:hint="eastAsia"/>
                <w:lang w:val="en-US" w:eastAsia="zh-CN"/>
              </w:rPr>
              <w:t>ZTE</w:t>
            </w:r>
          </w:p>
        </w:tc>
        <w:tc>
          <w:tcPr>
            <w:tcW w:w="1701" w:type="dxa"/>
          </w:tcPr>
          <w:p w14:paraId="086050F9" w14:textId="77777777" w:rsidR="001E46D6" w:rsidRDefault="00C0705C">
            <w:pPr>
              <w:spacing w:after="0" w:line="360" w:lineRule="auto"/>
              <w:rPr>
                <w:lang w:val="en-US" w:eastAsia="zh-CN"/>
              </w:rPr>
            </w:pPr>
            <w:r>
              <w:rPr>
                <w:rFonts w:hint="eastAsia"/>
                <w:lang w:val="en-US" w:eastAsia="zh-CN"/>
              </w:rPr>
              <w:t>Agree</w:t>
            </w:r>
          </w:p>
        </w:tc>
        <w:tc>
          <w:tcPr>
            <w:tcW w:w="5523" w:type="dxa"/>
          </w:tcPr>
          <w:p w14:paraId="720F2384" w14:textId="77777777" w:rsidR="001E46D6" w:rsidRDefault="001E46D6">
            <w:pPr>
              <w:spacing w:after="0" w:line="360" w:lineRule="auto"/>
              <w:rPr>
                <w:lang w:val="en-US" w:eastAsia="zh-CN"/>
              </w:rPr>
            </w:pPr>
          </w:p>
        </w:tc>
      </w:tr>
    </w:tbl>
    <w:p w14:paraId="28E9AFF0" w14:textId="77777777" w:rsidR="001E46D6" w:rsidRDefault="001E46D6">
      <w:pPr>
        <w:rPr>
          <w:lang w:val="en-US"/>
        </w:rPr>
      </w:pPr>
    </w:p>
    <w:p w14:paraId="280F4130" w14:textId="77777777" w:rsidR="001E46D6" w:rsidRDefault="00C0705C">
      <w:pPr>
        <w:rPr>
          <w:lang w:val="en-US"/>
        </w:rPr>
      </w:pPr>
      <w:r>
        <w:rPr>
          <w:lang w:val="en-US"/>
        </w:rPr>
        <w:t>The draft BL CR 38.423 in [R3-213154] is endorsed</w:t>
      </w:r>
    </w:p>
    <w:p w14:paraId="6C448E59" w14:textId="77777777" w:rsidR="001E46D6" w:rsidRDefault="001E46D6">
      <w:pPr>
        <w:rPr>
          <w:lang w:val="en-GB"/>
        </w:rPr>
      </w:pPr>
    </w:p>
    <w:p w14:paraId="1D15EA37" w14:textId="77777777" w:rsidR="001E46D6" w:rsidRDefault="00C0705C">
      <w:pPr>
        <w:pStyle w:val="Titre2"/>
        <w:rPr>
          <w:lang w:val="en-US"/>
        </w:rPr>
      </w:pPr>
      <w:r>
        <w:rPr>
          <w:lang w:val="en-US"/>
        </w:rPr>
        <w:t>Draft stg2 BL CR to TS 38.300</w:t>
      </w:r>
    </w:p>
    <w:p w14:paraId="6CC6F973" w14:textId="77777777" w:rsidR="001E46D6" w:rsidRDefault="00C0705C">
      <w:pPr>
        <w:rPr>
          <w:lang w:val="en-US"/>
        </w:rPr>
      </w:pPr>
      <w:r>
        <w:rPr>
          <w:lang w:val="en-US"/>
        </w:rPr>
        <w:t>The TDOC in [4] and below includes latest version of draft stg2 BL CR for TS 38.300 endorsed by RAN3#112-e.</w:t>
      </w:r>
    </w:p>
    <w:tbl>
      <w:tblPr>
        <w:tblW w:w="9930" w:type="dxa"/>
        <w:tblInd w:w="-39" w:type="dxa"/>
        <w:tblLayout w:type="fixed"/>
        <w:tblLook w:val="04A0" w:firstRow="1" w:lastRow="0" w:firstColumn="1" w:lastColumn="0" w:noHBand="0" w:noVBand="1"/>
      </w:tblPr>
      <w:tblGrid>
        <w:gridCol w:w="1132"/>
        <w:gridCol w:w="4231"/>
        <w:gridCol w:w="4567"/>
      </w:tblGrid>
      <w:tr w:rsidR="001E46D6" w14:paraId="0AA545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5C96D5" w14:textId="77777777" w:rsidR="001E46D6" w:rsidRDefault="00AA14DE">
            <w:pPr>
              <w:widowControl w:val="0"/>
              <w:ind w:left="144" w:hanging="144"/>
              <w:rPr>
                <w:rFonts w:cs="Calibri"/>
                <w:sz w:val="18"/>
                <w:szCs w:val="24"/>
                <w:highlight w:val="yellow"/>
              </w:rPr>
            </w:pPr>
            <w:hyperlink r:id="rId17" w:history="1">
              <w:r w:rsidR="00C0705C">
                <w:rPr>
                  <w:rFonts w:cs="Calibri"/>
                  <w:sz w:val="18"/>
                  <w:szCs w:val="24"/>
                  <w:highlight w:val="yellow"/>
                </w:rPr>
                <w:t>R3-213183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132C25" w14:textId="77777777" w:rsidR="001E46D6" w:rsidRDefault="00C0705C">
            <w:pPr>
              <w:widowControl w:val="0"/>
              <w:ind w:left="144" w:hanging="144"/>
              <w:rPr>
                <w:rFonts w:cs="Calibri"/>
                <w:sz w:val="18"/>
                <w:szCs w:val="24"/>
              </w:rPr>
            </w:pPr>
            <w:r>
              <w:rPr>
                <w:rFonts w:cs="Calibri"/>
                <w:sz w:val="18"/>
                <w:szCs w:val="24"/>
              </w:rPr>
              <w:t>Support Non-Terrestrial Networks (Huawei, Thales, Ericsson, ZTE,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9134DA" w14:textId="77777777" w:rsidR="001E46D6" w:rsidRDefault="00C0705C">
            <w:pPr>
              <w:widowControl w:val="0"/>
              <w:ind w:left="144" w:hanging="144"/>
              <w:rPr>
                <w:rFonts w:cs="Calibri"/>
                <w:sz w:val="18"/>
                <w:szCs w:val="24"/>
              </w:rPr>
            </w:pPr>
            <w:r>
              <w:rPr>
                <w:rFonts w:cs="Calibri"/>
                <w:sz w:val="18"/>
                <w:szCs w:val="24"/>
              </w:rPr>
              <w:t>draftCR</w:t>
            </w:r>
          </w:p>
        </w:tc>
      </w:tr>
    </w:tbl>
    <w:p w14:paraId="0168E440" w14:textId="77777777" w:rsidR="001E46D6" w:rsidRDefault="001E46D6">
      <w:pPr>
        <w:rPr>
          <w:lang w:val="en-GB"/>
        </w:rPr>
      </w:pPr>
    </w:p>
    <w:p w14:paraId="30091210" w14:textId="77777777" w:rsidR="001E46D6" w:rsidRDefault="00C0705C">
      <w:pPr>
        <w:rPr>
          <w:b/>
          <w:lang w:val="en-US"/>
        </w:rPr>
      </w:pPr>
      <w:r>
        <w:rPr>
          <w:b/>
          <w:lang w:val="en-US"/>
        </w:rPr>
        <w:lastRenderedPageBreak/>
        <w:t>Question 3.4: Is the draft BL CR 38.300 in [4] agreeable ?</w:t>
      </w:r>
    </w:p>
    <w:tbl>
      <w:tblPr>
        <w:tblStyle w:val="Grilledutableau"/>
        <w:tblW w:w="0" w:type="auto"/>
        <w:tblLook w:val="04A0" w:firstRow="1" w:lastRow="0" w:firstColumn="1" w:lastColumn="0" w:noHBand="0" w:noVBand="1"/>
      </w:tblPr>
      <w:tblGrid>
        <w:gridCol w:w="1838"/>
        <w:gridCol w:w="1701"/>
        <w:gridCol w:w="5523"/>
      </w:tblGrid>
      <w:tr w:rsidR="001E46D6" w14:paraId="666C1B78" w14:textId="77777777">
        <w:tc>
          <w:tcPr>
            <w:tcW w:w="1838" w:type="dxa"/>
          </w:tcPr>
          <w:p w14:paraId="6706CD19" w14:textId="77777777" w:rsidR="001E46D6" w:rsidRDefault="00C0705C">
            <w:pPr>
              <w:spacing w:after="0" w:line="360" w:lineRule="auto"/>
              <w:rPr>
                <w:b/>
                <w:lang w:val="en-US" w:eastAsia="zh-CN"/>
              </w:rPr>
            </w:pPr>
            <w:r>
              <w:rPr>
                <w:b/>
                <w:lang w:val="en-US" w:eastAsia="zh-CN"/>
              </w:rPr>
              <w:t>Company</w:t>
            </w:r>
          </w:p>
        </w:tc>
        <w:tc>
          <w:tcPr>
            <w:tcW w:w="1701" w:type="dxa"/>
          </w:tcPr>
          <w:p w14:paraId="0AF722E5" w14:textId="77777777" w:rsidR="001E46D6" w:rsidRDefault="00C0705C">
            <w:pPr>
              <w:spacing w:after="0" w:line="360" w:lineRule="auto"/>
              <w:rPr>
                <w:b/>
                <w:lang w:val="en-US" w:eastAsia="zh-CN"/>
              </w:rPr>
            </w:pPr>
            <w:r>
              <w:rPr>
                <w:b/>
                <w:lang w:val="en-US" w:eastAsia="zh-CN"/>
              </w:rPr>
              <w:t>Agree/not agree</w:t>
            </w:r>
          </w:p>
        </w:tc>
        <w:tc>
          <w:tcPr>
            <w:tcW w:w="5523" w:type="dxa"/>
          </w:tcPr>
          <w:p w14:paraId="46026F14" w14:textId="77777777" w:rsidR="001E46D6" w:rsidRDefault="00C0705C">
            <w:pPr>
              <w:spacing w:after="0" w:line="360" w:lineRule="auto"/>
              <w:rPr>
                <w:b/>
                <w:lang w:val="en-US" w:eastAsia="zh-CN"/>
              </w:rPr>
            </w:pPr>
            <w:r>
              <w:rPr>
                <w:b/>
                <w:lang w:val="en-US" w:eastAsia="zh-CN"/>
              </w:rPr>
              <w:t>Comment</w:t>
            </w:r>
          </w:p>
        </w:tc>
      </w:tr>
      <w:tr w:rsidR="001E46D6" w14:paraId="1DC869FA" w14:textId="77777777">
        <w:tc>
          <w:tcPr>
            <w:tcW w:w="1838" w:type="dxa"/>
          </w:tcPr>
          <w:p w14:paraId="5C66B630" w14:textId="77777777" w:rsidR="001E46D6" w:rsidRDefault="00C0705C">
            <w:pPr>
              <w:spacing w:after="0" w:line="360" w:lineRule="auto"/>
              <w:rPr>
                <w:lang w:val="en-US" w:eastAsia="zh-CN"/>
              </w:rPr>
            </w:pPr>
            <w:r>
              <w:rPr>
                <w:lang w:val="en-US" w:eastAsia="zh-CN"/>
              </w:rPr>
              <w:t>Thales</w:t>
            </w:r>
          </w:p>
        </w:tc>
        <w:tc>
          <w:tcPr>
            <w:tcW w:w="1701" w:type="dxa"/>
          </w:tcPr>
          <w:p w14:paraId="6B684958" w14:textId="77777777" w:rsidR="001E46D6" w:rsidRDefault="00C0705C">
            <w:pPr>
              <w:spacing w:after="0" w:line="360" w:lineRule="auto"/>
              <w:rPr>
                <w:lang w:val="en-US" w:eastAsia="zh-CN"/>
              </w:rPr>
            </w:pPr>
            <w:r>
              <w:rPr>
                <w:lang w:val="en-US" w:eastAsia="zh-CN"/>
              </w:rPr>
              <w:t>Agree</w:t>
            </w:r>
          </w:p>
        </w:tc>
        <w:tc>
          <w:tcPr>
            <w:tcW w:w="5523" w:type="dxa"/>
          </w:tcPr>
          <w:p w14:paraId="1AD2A31E" w14:textId="77777777" w:rsidR="001E46D6" w:rsidRDefault="001E46D6">
            <w:pPr>
              <w:spacing w:after="0" w:line="360" w:lineRule="auto"/>
              <w:rPr>
                <w:lang w:val="en-US" w:eastAsia="zh-CN"/>
              </w:rPr>
            </w:pPr>
          </w:p>
        </w:tc>
      </w:tr>
      <w:tr w:rsidR="001E46D6" w14:paraId="245EB107" w14:textId="77777777">
        <w:tc>
          <w:tcPr>
            <w:tcW w:w="1838" w:type="dxa"/>
          </w:tcPr>
          <w:p w14:paraId="2C965884" w14:textId="77777777" w:rsidR="001E46D6" w:rsidRDefault="00C0705C">
            <w:pPr>
              <w:spacing w:after="0" w:line="360" w:lineRule="auto"/>
              <w:rPr>
                <w:lang w:val="en-US" w:eastAsia="zh-CN"/>
              </w:rPr>
            </w:pPr>
            <w:r>
              <w:rPr>
                <w:rFonts w:hint="eastAsia"/>
                <w:lang w:val="en-US" w:eastAsia="zh-CN"/>
              </w:rPr>
              <w:t>CATT</w:t>
            </w:r>
          </w:p>
        </w:tc>
        <w:tc>
          <w:tcPr>
            <w:tcW w:w="1701" w:type="dxa"/>
          </w:tcPr>
          <w:p w14:paraId="1ECE7860" w14:textId="77777777" w:rsidR="001E46D6" w:rsidRDefault="00C0705C">
            <w:pPr>
              <w:spacing w:after="0" w:line="360" w:lineRule="auto"/>
              <w:rPr>
                <w:lang w:val="en-US" w:eastAsia="zh-CN"/>
              </w:rPr>
            </w:pPr>
            <w:r>
              <w:rPr>
                <w:lang w:val="en-US" w:eastAsia="zh-CN"/>
              </w:rPr>
              <w:t>Agree</w:t>
            </w:r>
          </w:p>
        </w:tc>
        <w:tc>
          <w:tcPr>
            <w:tcW w:w="5523" w:type="dxa"/>
          </w:tcPr>
          <w:p w14:paraId="71ECCC18" w14:textId="77777777" w:rsidR="001E46D6" w:rsidRDefault="001E46D6">
            <w:pPr>
              <w:spacing w:after="0" w:line="360" w:lineRule="auto"/>
              <w:rPr>
                <w:lang w:val="en-US" w:eastAsia="zh-CN"/>
              </w:rPr>
            </w:pPr>
          </w:p>
        </w:tc>
      </w:tr>
      <w:tr w:rsidR="001E46D6" w14:paraId="4A918863" w14:textId="77777777">
        <w:tc>
          <w:tcPr>
            <w:tcW w:w="1838" w:type="dxa"/>
          </w:tcPr>
          <w:p w14:paraId="5FBA1A34"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018C33BB"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7AA9438E" w14:textId="77777777" w:rsidR="001E46D6" w:rsidRDefault="001E46D6">
            <w:pPr>
              <w:spacing w:after="0" w:line="360" w:lineRule="auto"/>
              <w:rPr>
                <w:lang w:val="en-US" w:eastAsia="zh-CN"/>
              </w:rPr>
            </w:pPr>
          </w:p>
        </w:tc>
      </w:tr>
      <w:tr w:rsidR="001E46D6" w14:paraId="0466EB83" w14:textId="77777777">
        <w:tc>
          <w:tcPr>
            <w:tcW w:w="1838" w:type="dxa"/>
          </w:tcPr>
          <w:p w14:paraId="4C2A0F43" w14:textId="77777777" w:rsidR="001E46D6" w:rsidRDefault="00C0705C">
            <w:pPr>
              <w:spacing w:after="0" w:line="360" w:lineRule="auto"/>
              <w:rPr>
                <w:lang w:val="en-US" w:eastAsia="zh-CN"/>
              </w:rPr>
            </w:pPr>
            <w:r>
              <w:rPr>
                <w:lang w:val="en-US" w:eastAsia="zh-CN"/>
              </w:rPr>
              <w:t>Nokia</w:t>
            </w:r>
          </w:p>
        </w:tc>
        <w:tc>
          <w:tcPr>
            <w:tcW w:w="1701" w:type="dxa"/>
          </w:tcPr>
          <w:p w14:paraId="04985A41"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63CB2C14" w14:textId="77777777" w:rsidR="001E46D6" w:rsidRDefault="001E46D6">
            <w:pPr>
              <w:spacing w:after="0" w:line="360" w:lineRule="auto"/>
              <w:rPr>
                <w:lang w:val="en-US" w:eastAsia="zh-CN"/>
              </w:rPr>
            </w:pPr>
          </w:p>
        </w:tc>
      </w:tr>
      <w:tr w:rsidR="001E46D6" w14:paraId="0EC1B213" w14:textId="77777777">
        <w:tc>
          <w:tcPr>
            <w:tcW w:w="1838" w:type="dxa"/>
          </w:tcPr>
          <w:p w14:paraId="7B65B7CF" w14:textId="77777777" w:rsidR="001E46D6" w:rsidRDefault="00C0705C">
            <w:pPr>
              <w:spacing w:after="0" w:line="360" w:lineRule="auto"/>
              <w:rPr>
                <w:lang w:val="en-US" w:eastAsia="zh-CN"/>
              </w:rPr>
            </w:pPr>
            <w:r>
              <w:rPr>
                <w:lang w:val="en-US" w:eastAsia="zh-CN"/>
              </w:rPr>
              <w:t>Qualcomm</w:t>
            </w:r>
          </w:p>
        </w:tc>
        <w:tc>
          <w:tcPr>
            <w:tcW w:w="1701" w:type="dxa"/>
          </w:tcPr>
          <w:p w14:paraId="08497B63" w14:textId="77777777" w:rsidR="001E46D6" w:rsidRDefault="00C0705C">
            <w:pPr>
              <w:spacing w:after="0" w:line="360" w:lineRule="auto"/>
              <w:rPr>
                <w:lang w:val="en-US" w:eastAsia="zh-CN"/>
              </w:rPr>
            </w:pPr>
            <w:r>
              <w:rPr>
                <w:lang w:val="en-US" w:eastAsia="zh-CN"/>
              </w:rPr>
              <w:t>Agree</w:t>
            </w:r>
          </w:p>
        </w:tc>
        <w:tc>
          <w:tcPr>
            <w:tcW w:w="5523" w:type="dxa"/>
          </w:tcPr>
          <w:p w14:paraId="060F29C2" w14:textId="77777777" w:rsidR="001E46D6" w:rsidRDefault="001E46D6">
            <w:pPr>
              <w:spacing w:after="0" w:line="360" w:lineRule="auto"/>
              <w:rPr>
                <w:lang w:val="en-US" w:eastAsia="zh-CN"/>
              </w:rPr>
            </w:pPr>
          </w:p>
        </w:tc>
      </w:tr>
      <w:tr w:rsidR="001E46D6" w14:paraId="4668F7F5" w14:textId="77777777">
        <w:tc>
          <w:tcPr>
            <w:tcW w:w="1838" w:type="dxa"/>
          </w:tcPr>
          <w:p w14:paraId="37D93807" w14:textId="77777777" w:rsidR="001E46D6" w:rsidRDefault="00C0705C">
            <w:pPr>
              <w:spacing w:after="0" w:line="360" w:lineRule="auto"/>
              <w:rPr>
                <w:lang w:val="en-US" w:eastAsia="zh-CN"/>
              </w:rPr>
            </w:pPr>
            <w:r>
              <w:rPr>
                <w:lang w:val="en-US" w:eastAsia="zh-CN"/>
              </w:rPr>
              <w:t>Ericsson</w:t>
            </w:r>
          </w:p>
        </w:tc>
        <w:tc>
          <w:tcPr>
            <w:tcW w:w="1701" w:type="dxa"/>
          </w:tcPr>
          <w:p w14:paraId="23473611" w14:textId="77777777" w:rsidR="001E46D6" w:rsidRDefault="00C0705C">
            <w:pPr>
              <w:spacing w:after="0" w:line="360" w:lineRule="auto"/>
              <w:rPr>
                <w:lang w:val="en-US" w:eastAsia="zh-CN"/>
              </w:rPr>
            </w:pPr>
            <w:r>
              <w:rPr>
                <w:lang w:val="en-US" w:eastAsia="zh-CN"/>
              </w:rPr>
              <w:t>Agree</w:t>
            </w:r>
          </w:p>
        </w:tc>
        <w:tc>
          <w:tcPr>
            <w:tcW w:w="5523" w:type="dxa"/>
          </w:tcPr>
          <w:p w14:paraId="7DF1F5A0" w14:textId="77777777" w:rsidR="001E46D6" w:rsidRDefault="001E46D6">
            <w:pPr>
              <w:spacing w:after="0" w:line="360" w:lineRule="auto"/>
              <w:rPr>
                <w:lang w:val="en-US" w:eastAsia="zh-CN"/>
              </w:rPr>
            </w:pPr>
          </w:p>
        </w:tc>
      </w:tr>
      <w:tr w:rsidR="001E46D6" w14:paraId="29FB0F14" w14:textId="77777777">
        <w:tc>
          <w:tcPr>
            <w:tcW w:w="1838" w:type="dxa"/>
          </w:tcPr>
          <w:p w14:paraId="43FD3D28"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6520087D" w14:textId="77777777" w:rsidR="001E46D6" w:rsidRDefault="00C0705C">
            <w:pPr>
              <w:spacing w:after="0" w:line="360" w:lineRule="auto"/>
              <w:rPr>
                <w:lang w:val="en-US" w:eastAsia="zh-CN"/>
              </w:rPr>
            </w:pPr>
            <w:r>
              <w:rPr>
                <w:rFonts w:hint="eastAsia"/>
                <w:lang w:val="en-US" w:eastAsia="zh-CN"/>
              </w:rPr>
              <w:t>Agree</w:t>
            </w:r>
          </w:p>
        </w:tc>
        <w:tc>
          <w:tcPr>
            <w:tcW w:w="5523" w:type="dxa"/>
          </w:tcPr>
          <w:p w14:paraId="18F27EE6" w14:textId="77777777" w:rsidR="001E46D6" w:rsidRDefault="001E46D6">
            <w:pPr>
              <w:spacing w:after="0" w:line="360" w:lineRule="auto"/>
              <w:rPr>
                <w:lang w:val="en-US" w:eastAsia="zh-CN"/>
              </w:rPr>
            </w:pPr>
          </w:p>
        </w:tc>
      </w:tr>
      <w:tr w:rsidR="001E46D6" w14:paraId="241EA933" w14:textId="77777777">
        <w:tc>
          <w:tcPr>
            <w:tcW w:w="1838" w:type="dxa"/>
          </w:tcPr>
          <w:p w14:paraId="1F7E3DB9" w14:textId="77777777" w:rsidR="001E46D6" w:rsidRDefault="00C0705C">
            <w:pPr>
              <w:spacing w:after="0" w:line="360" w:lineRule="auto"/>
              <w:rPr>
                <w:lang w:val="en-US" w:eastAsia="zh-CN"/>
              </w:rPr>
            </w:pPr>
            <w:r>
              <w:rPr>
                <w:rFonts w:hint="eastAsia"/>
                <w:lang w:val="en-US" w:eastAsia="zh-CN"/>
              </w:rPr>
              <w:t>ZTE</w:t>
            </w:r>
          </w:p>
        </w:tc>
        <w:tc>
          <w:tcPr>
            <w:tcW w:w="1701" w:type="dxa"/>
          </w:tcPr>
          <w:p w14:paraId="49129250" w14:textId="77777777" w:rsidR="001E46D6" w:rsidRDefault="00C0705C">
            <w:pPr>
              <w:spacing w:after="0" w:line="360" w:lineRule="auto"/>
              <w:rPr>
                <w:lang w:val="en-US" w:eastAsia="zh-CN"/>
              </w:rPr>
            </w:pPr>
            <w:r>
              <w:rPr>
                <w:rFonts w:hint="eastAsia"/>
                <w:lang w:val="en-US" w:eastAsia="zh-CN"/>
              </w:rPr>
              <w:t>Agree</w:t>
            </w:r>
          </w:p>
        </w:tc>
        <w:tc>
          <w:tcPr>
            <w:tcW w:w="5523" w:type="dxa"/>
          </w:tcPr>
          <w:p w14:paraId="6883D210" w14:textId="77777777" w:rsidR="001E46D6" w:rsidRDefault="001E46D6">
            <w:pPr>
              <w:spacing w:after="0" w:line="360" w:lineRule="auto"/>
              <w:rPr>
                <w:lang w:val="en-US" w:eastAsia="zh-CN"/>
              </w:rPr>
            </w:pPr>
          </w:p>
        </w:tc>
      </w:tr>
    </w:tbl>
    <w:p w14:paraId="474DC6E5" w14:textId="77777777" w:rsidR="001E46D6" w:rsidRDefault="001E46D6">
      <w:pPr>
        <w:rPr>
          <w:lang w:val="en-US"/>
        </w:rPr>
      </w:pPr>
    </w:p>
    <w:p w14:paraId="0DD40FF8" w14:textId="77777777" w:rsidR="001E46D6" w:rsidRDefault="00C0705C">
      <w:pPr>
        <w:rPr>
          <w:b/>
          <w:lang w:val="en-US"/>
        </w:rPr>
      </w:pPr>
      <w:r>
        <w:rPr>
          <w:lang w:val="en-US"/>
        </w:rPr>
        <w:t>Summary of the discussion: the draft BL CR 38.300 in [R3-213183] is endorsed</w:t>
      </w:r>
    </w:p>
    <w:p w14:paraId="1B75493B" w14:textId="77777777" w:rsidR="001E46D6" w:rsidRDefault="001E46D6">
      <w:pPr>
        <w:rPr>
          <w:lang w:val="en-US"/>
        </w:rPr>
      </w:pPr>
    </w:p>
    <w:p w14:paraId="7D870F62" w14:textId="77777777" w:rsidR="001E46D6" w:rsidRDefault="00C0705C">
      <w:pPr>
        <w:pStyle w:val="Titre2"/>
        <w:rPr>
          <w:lang w:val="en-US"/>
        </w:rPr>
      </w:pPr>
      <w:r>
        <w:rPr>
          <w:lang w:val="en-US"/>
        </w:rPr>
        <w:t>Mapped cell</w:t>
      </w:r>
    </w:p>
    <w:p w14:paraId="41661039" w14:textId="77777777" w:rsidR="001E46D6" w:rsidRDefault="00C0705C">
      <w:pPr>
        <w:rPr>
          <w:lang w:val="en-US"/>
        </w:rPr>
      </w:pPr>
      <w:r>
        <w:rPr>
          <w:lang w:val="en-US"/>
        </w:rPr>
        <w:t>The TDOC in [6] and below includes some proposed updates to the draft stg2 BL CR for TS 38.300 endorsed by RAN3#112-e.</w:t>
      </w:r>
    </w:p>
    <w:tbl>
      <w:tblPr>
        <w:tblW w:w="9930" w:type="dxa"/>
        <w:tblInd w:w="-39" w:type="dxa"/>
        <w:tblLayout w:type="fixed"/>
        <w:tblLook w:val="04A0" w:firstRow="1" w:lastRow="0" w:firstColumn="1" w:lastColumn="0" w:noHBand="0" w:noVBand="1"/>
      </w:tblPr>
      <w:tblGrid>
        <w:gridCol w:w="1132"/>
        <w:gridCol w:w="4231"/>
        <w:gridCol w:w="4567"/>
      </w:tblGrid>
      <w:tr w:rsidR="001E46D6" w14:paraId="44F3479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892AA9" w14:textId="77777777" w:rsidR="001E46D6" w:rsidRDefault="00AA14DE">
            <w:pPr>
              <w:widowControl w:val="0"/>
              <w:ind w:left="144" w:hanging="144"/>
              <w:rPr>
                <w:rFonts w:cs="Calibri"/>
                <w:sz w:val="18"/>
                <w:szCs w:val="24"/>
                <w:highlight w:val="yellow"/>
              </w:rPr>
            </w:pPr>
            <w:hyperlink r:id="rId18" w:history="1">
              <w:r w:rsidR="00C0705C">
                <w:rPr>
                  <w:rFonts w:cs="Calibri"/>
                  <w:sz w:val="18"/>
                  <w:szCs w:val="24"/>
                  <w:highlight w:val="yellow"/>
                </w:rPr>
                <w:t>R3-213346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36419A" w14:textId="77777777" w:rsidR="001E46D6" w:rsidRDefault="00C0705C">
            <w:pPr>
              <w:widowControl w:val="0"/>
              <w:ind w:left="144" w:hanging="144"/>
              <w:rPr>
                <w:rFonts w:cs="Calibri"/>
                <w:sz w:val="18"/>
                <w:szCs w:val="24"/>
                <w:lang w:val="en-US"/>
              </w:rPr>
            </w:pPr>
            <w:r>
              <w:rPr>
                <w:rFonts w:cs="Calibri"/>
                <w:sz w:val="18"/>
                <w:szCs w:val="24"/>
                <w:lang w:val="en-US"/>
              </w:rPr>
              <w:t>(TP for BL CR TS 38.300) NTN Stage 2 Update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7F913A" w14:textId="77777777" w:rsidR="001E46D6" w:rsidRDefault="00C0705C">
            <w:pPr>
              <w:widowControl w:val="0"/>
              <w:ind w:left="144" w:hanging="144"/>
              <w:rPr>
                <w:rFonts w:cs="Calibri"/>
                <w:sz w:val="18"/>
                <w:szCs w:val="24"/>
              </w:rPr>
            </w:pPr>
            <w:r>
              <w:rPr>
                <w:rFonts w:cs="Calibri"/>
                <w:sz w:val="18"/>
                <w:szCs w:val="24"/>
              </w:rPr>
              <w:t>Other</w:t>
            </w:r>
          </w:p>
        </w:tc>
      </w:tr>
    </w:tbl>
    <w:p w14:paraId="440D7C4A" w14:textId="77777777" w:rsidR="001E46D6" w:rsidRDefault="001E46D6">
      <w:pPr>
        <w:rPr>
          <w:lang w:val="en-US"/>
        </w:rPr>
      </w:pPr>
    </w:p>
    <w:p w14:paraId="5465EAF7" w14:textId="77777777" w:rsidR="001E46D6" w:rsidRDefault="00C0705C">
      <w:pPr>
        <w:rPr>
          <w:rFonts w:eastAsia="SimSun"/>
          <w:b/>
          <w:lang w:val="en-US"/>
        </w:rPr>
      </w:pPr>
      <w:r>
        <w:rPr>
          <w:rFonts w:eastAsia="SimSun"/>
          <w:b/>
          <w:lang w:val="en-US"/>
        </w:rPr>
        <w:t>Question 3.5.1: do you agree to the proposed definition of mapped cell Identity in section 3.2 and include it in relevant sections of the draft BL CR.</w:t>
      </w:r>
    </w:p>
    <w:p w14:paraId="64F3D587" w14:textId="77777777" w:rsidR="001E46D6" w:rsidRDefault="00C0705C">
      <w:pPr>
        <w:rPr>
          <w:rFonts w:eastAsia="SimSun"/>
          <w:b/>
          <w:lang w:val="en-US"/>
        </w:rPr>
      </w:pPr>
      <w:r>
        <w:rPr>
          <w:rFonts w:eastAsia="SimSun"/>
          <w:b/>
          <w:lang w:val="en-US"/>
        </w:rPr>
        <w:t>Here under the definition is recalled “</w:t>
      </w:r>
      <w:r>
        <w:rPr>
          <w:rFonts w:hint="eastAsia"/>
          <w:lang w:val="en-US" w:eastAsia="zh-CN"/>
        </w:rPr>
        <w:t>M</w:t>
      </w:r>
      <w:r>
        <w:rPr>
          <w:lang w:val="en-US" w:eastAsia="zh-CN"/>
        </w:rPr>
        <w:t xml:space="preserve">apped Cell ID: Cell Identifiers denoting a fixed geographical area, used in communication to the 5GC. </w:t>
      </w:r>
      <w:r>
        <w:rPr>
          <w:lang w:eastAsia="zh-CN"/>
        </w:rPr>
        <w:t>The mapped cell ID is used particularly for NTN.</w:t>
      </w:r>
      <w:r>
        <w:rPr>
          <w:rFonts w:eastAsia="SimSun"/>
          <w:b/>
          <w:lang w:val="en-US"/>
        </w:rPr>
        <w:t>”</w:t>
      </w:r>
    </w:p>
    <w:tbl>
      <w:tblPr>
        <w:tblStyle w:val="Grilledutableau"/>
        <w:tblW w:w="0" w:type="auto"/>
        <w:tblLook w:val="04A0" w:firstRow="1" w:lastRow="0" w:firstColumn="1" w:lastColumn="0" w:noHBand="0" w:noVBand="1"/>
      </w:tblPr>
      <w:tblGrid>
        <w:gridCol w:w="1838"/>
        <w:gridCol w:w="1701"/>
        <w:gridCol w:w="5523"/>
      </w:tblGrid>
      <w:tr w:rsidR="001E46D6" w14:paraId="1D73B752" w14:textId="77777777">
        <w:tc>
          <w:tcPr>
            <w:tcW w:w="1838" w:type="dxa"/>
          </w:tcPr>
          <w:p w14:paraId="7953870A" w14:textId="77777777" w:rsidR="001E46D6" w:rsidRDefault="00C0705C">
            <w:pPr>
              <w:spacing w:after="0" w:line="360" w:lineRule="auto"/>
              <w:rPr>
                <w:b/>
                <w:lang w:val="en-US" w:eastAsia="zh-CN"/>
              </w:rPr>
            </w:pPr>
            <w:r>
              <w:rPr>
                <w:b/>
                <w:lang w:val="en-US" w:eastAsia="zh-CN"/>
              </w:rPr>
              <w:t>Company</w:t>
            </w:r>
          </w:p>
        </w:tc>
        <w:tc>
          <w:tcPr>
            <w:tcW w:w="1701" w:type="dxa"/>
          </w:tcPr>
          <w:p w14:paraId="14707329" w14:textId="77777777" w:rsidR="001E46D6" w:rsidRDefault="00C0705C">
            <w:pPr>
              <w:spacing w:after="0" w:line="360" w:lineRule="auto"/>
              <w:rPr>
                <w:b/>
                <w:lang w:val="en-US" w:eastAsia="zh-CN"/>
              </w:rPr>
            </w:pPr>
            <w:r>
              <w:rPr>
                <w:b/>
                <w:lang w:val="en-US" w:eastAsia="zh-CN"/>
              </w:rPr>
              <w:t>Agree/not agree</w:t>
            </w:r>
          </w:p>
        </w:tc>
        <w:tc>
          <w:tcPr>
            <w:tcW w:w="5523" w:type="dxa"/>
          </w:tcPr>
          <w:p w14:paraId="38FEAE5B" w14:textId="77777777" w:rsidR="001E46D6" w:rsidRDefault="00C0705C">
            <w:pPr>
              <w:spacing w:after="0" w:line="360" w:lineRule="auto"/>
              <w:rPr>
                <w:b/>
                <w:lang w:val="en-US" w:eastAsia="zh-CN"/>
              </w:rPr>
            </w:pPr>
            <w:r>
              <w:rPr>
                <w:b/>
                <w:lang w:val="en-US" w:eastAsia="zh-CN"/>
              </w:rPr>
              <w:t>Comment</w:t>
            </w:r>
          </w:p>
        </w:tc>
      </w:tr>
      <w:tr w:rsidR="001E46D6" w14:paraId="1F95893F" w14:textId="77777777">
        <w:tc>
          <w:tcPr>
            <w:tcW w:w="1838" w:type="dxa"/>
          </w:tcPr>
          <w:p w14:paraId="7B4C8B98" w14:textId="77777777" w:rsidR="001E46D6" w:rsidRDefault="00C0705C">
            <w:pPr>
              <w:spacing w:after="0" w:line="360" w:lineRule="auto"/>
              <w:rPr>
                <w:lang w:val="en-US" w:eastAsia="zh-CN"/>
              </w:rPr>
            </w:pPr>
            <w:r>
              <w:rPr>
                <w:lang w:val="en-US" w:eastAsia="zh-CN"/>
              </w:rPr>
              <w:t>Thales</w:t>
            </w:r>
          </w:p>
        </w:tc>
        <w:tc>
          <w:tcPr>
            <w:tcW w:w="1701" w:type="dxa"/>
          </w:tcPr>
          <w:p w14:paraId="42943902" w14:textId="77777777" w:rsidR="001E46D6" w:rsidRDefault="00C0705C">
            <w:pPr>
              <w:spacing w:after="0" w:line="360" w:lineRule="auto"/>
              <w:rPr>
                <w:lang w:val="en-US" w:eastAsia="zh-CN"/>
              </w:rPr>
            </w:pPr>
            <w:r>
              <w:rPr>
                <w:lang w:val="en-US" w:eastAsia="zh-CN"/>
              </w:rPr>
              <w:t>Agree</w:t>
            </w:r>
          </w:p>
        </w:tc>
        <w:tc>
          <w:tcPr>
            <w:tcW w:w="5523" w:type="dxa"/>
          </w:tcPr>
          <w:p w14:paraId="4B5BE60E" w14:textId="77777777" w:rsidR="001E46D6" w:rsidRDefault="001E46D6">
            <w:pPr>
              <w:spacing w:after="0" w:line="360" w:lineRule="auto"/>
              <w:rPr>
                <w:lang w:val="en-US" w:eastAsia="zh-CN"/>
              </w:rPr>
            </w:pPr>
          </w:p>
        </w:tc>
      </w:tr>
      <w:tr w:rsidR="001E46D6" w14:paraId="3C1F4D25" w14:textId="77777777">
        <w:tc>
          <w:tcPr>
            <w:tcW w:w="1838" w:type="dxa"/>
          </w:tcPr>
          <w:p w14:paraId="46BEE76A" w14:textId="77777777" w:rsidR="001E46D6" w:rsidRDefault="00C0705C">
            <w:pPr>
              <w:spacing w:after="0" w:line="360" w:lineRule="auto"/>
              <w:rPr>
                <w:lang w:val="en-US" w:eastAsia="zh-CN"/>
              </w:rPr>
            </w:pPr>
            <w:r>
              <w:rPr>
                <w:rFonts w:hint="eastAsia"/>
                <w:lang w:val="en-US" w:eastAsia="zh-CN"/>
              </w:rPr>
              <w:t>CATT</w:t>
            </w:r>
          </w:p>
        </w:tc>
        <w:tc>
          <w:tcPr>
            <w:tcW w:w="1701" w:type="dxa"/>
          </w:tcPr>
          <w:p w14:paraId="24C0A9D2" w14:textId="77777777" w:rsidR="001E46D6" w:rsidRDefault="00C0705C">
            <w:pPr>
              <w:spacing w:after="0" w:line="360" w:lineRule="auto"/>
              <w:rPr>
                <w:lang w:val="en-US" w:eastAsia="zh-CN"/>
              </w:rPr>
            </w:pPr>
            <w:r>
              <w:rPr>
                <w:lang w:val="en-US" w:eastAsia="zh-CN"/>
              </w:rPr>
              <w:t>Agree</w:t>
            </w:r>
          </w:p>
        </w:tc>
        <w:tc>
          <w:tcPr>
            <w:tcW w:w="5523" w:type="dxa"/>
          </w:tcPr>
          <w:p w14:paraId="0E3FAEBD" w14:textId="77777777" w:rsidR="001E46D6" w:rsidRDefault="001E46D6">
            <w:pPr>
              <w:spacing w:after="0" w:line="360" w:lineRule="auto"/>
              <w:rPr>
                <w:lang w:val="en-US" w:eastAsia="zh-CN"/>
              </w:rPr>
            </w:pPr>
          </w:p>
        </w:tc>
      </w:tr>
      <w:tr w:rsidR="001E46D6" w14:paraId="0585751D" w14:textId="77777777">
        <w:tc>
          <w:tcPr>
            <w:tcW w:w="1838" w:type="dxa"/>
          </w:tcPr>
          <w:p w14:paraId="17DF5F08"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6F4D8088"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0B48DE51" w14:textId="77777777" w:rsidR="001E46D6" w:rsidRDefault="001E46D6">
            <w:pPr>
              <w:spacing w:after="0" w:line="360" w:lineRule="auto"/>
              <w:rPr>
                <w:lang w:val="en-US" w:eastAsia="zh-CN"/>
              </w:rPr>
            </w:pPr>
          </w:p>
        </w:tc>
      </w:tr>
      <w:tr w:rsidR="001E46D6" w:rsidRPr="00C9099B" w14:paraId="505921A2" w14:textId="77777777">
        <w:tc>
          <w:tcPr>
            <w:tcW w:w="1838" w:type="dxa"/>
          </w:tcPr>
          <w:p w14:paraId="6BEA890A" w14:textId="77777777" w:rsidR="001E46D6" w:rsidRDefault="00C0705C">
            <w:pPr>
              <w:spacing w:after="0" w:line="360" w:lineRule="auto"/>
              <w:rPr>
                <w:lang w:val="en-US" w:eastAsia="zh-CN"/>
              </w:rPr>
            </w:pPr>
            <w:r>
              <w:rPr>
                <w:lang w:val="en-US" w:eastAsia="zh-CN"/>
              </w:rPr>
              <w:t>Nokia</w:t>
            </w:r>
          </w:p>
        </w:tc>
        <w:tc>
          <w:tcPr>
            <w:tcW w:w="1701" w:type="dxa"/>
          </w:tcPr>
          <w:p w14:paraId="1F98249E" w14:textId="77777777" w:rsidR="001E46D6" w:rsidRDefault="00C0705C">
            <w:pPr>
              <w:spacing w:after="0" w:line="360" w:lineRule="auto"/>
              <w:rPr>
                <w:lang w:val="en-US" w:eastAsia="zh-CN"/>
              </w:rPr>
            </w:pPr>
            <w:r>
              <w:rPr>
                <w:lang w:val="en-US" w:eastAsia="zh-CN"/>
              </w:rPr>
              <w:t>See comments</w:t>
            </w:r>
          </w:p>
        </w:tc>
        <w:tc>
          <w:tcPr>
            <w:tcW w:w="5523" w:type="dxa"/>
          </w:tcPr>
          <w:p w14:paraId="2AC18F1A" w14:textId="77777777" w:rsidR="001E46D6" w:rsidRDefault="00C0705C">
            <w:pPr>
              <w:widowControl/>
              <w:autoSpaceDE/>
              <w:autoSpaceDN/>
              <w:adjustRightInd/>
              <w:spacing w:after="0" w:line="240" w:lineRule="auto"/>
              <w:rPr>
                <w:bCs/>
                <w:lang w:val="en-US" w:eastAsia="zh-CN"/>
              </w:rPr>
            </w:pPr>
            <w:r>
              <w:rPr>
                <w:bCs/>
                <w:lang w:val="en-US" w:eastAsia="zh-CN"/>
              </w:rPr>
              <w:t xml:space="preserve">For “mapped cell ID” definition, it is unclear whether all mapped cell ID for communication with 5GC is the mapped cell ID, for example, the cell ID in the UE History maybe a Uu cell ID.  Suggest change the definition to </w:t>
            </w:r>
          </w:p>
          <w:p w14:paraId="5E9B99C8" w14:textId="77777777" w:rsidR="001E46D6" w:rsidRDefault="001E46D6">
            <w:pPr>
              <w:widowControl/>
              <w:autoSpaceDE/>
              <w:autoSpaceDN/>
              <w:adjustRightInd/>
              <w:spacing w:after="0" w:line="240" w:lineRule="auto"/>
              <w:rPr>
                <w:bCs/>
                <w:lang w:val="en-US" w:eastAsia="zh-CN"/>
              </w:rPr>
            </w:pPr>
          </w:p>
          <w:p w14:paraId="1267767C" w14:textId="77777777" w:rsidR="001E46D6" w:rsidRDefault="00C0705C">
            <w:pPr>
              <w:widowControl/>
              <w:autoSpaceDE/>
              <w:autoSpaceDN/>
              <w:adjustRightInd/>
              <w:spacing w:after="0" w:line="240" w:lineRule="auto"/>
              <w:rPr>
                <w:bCs/>
                <w:lang w:val="en-US" w:eastAsia="zh-CN"/>
              </w:rPr>
            </w:pPr>
            <w:r>
              <w:rPr>
                <w:bCs/>
                <w:lang w:val="en-US" w:eastAsia="zh-CN"/>
              </w:rPr>
              <w:t>Mapped Cell ID: In NTN, a mapped cell ID corresponds to a fixed geographical area. </w:t>
            </w:r>
          </w:p>
          <w:p w14:paraId="26392AF2" w14:textId="77777777" w:rsidR="001E46D6" w:rsidRDefault="001E46D6">
            <w:pPr>
              <w:widowControl/>
              <w:autoSpaceDE/>
              <w:autoSpaceDN/>
              <w:adjustRightInd/>
              <w:spacing w:after="0" w:line="240" w:lineRule="auto"/>
              <w:rPr>
                <w:bCs/>
                <w:lang w:val="en-US" w:eastAsia="zh-CN"/>
              </w:rPr>
            </w:pPr>
          </w:p>
          <w:p w14:paraId="7A314CB8" w14:textId="77777777" w:rsidR="001E46D6" w:rsidRDefault="001E46D6">
            <w:pPr>
              <w:spacing w:after="0" w:line="240" w:lineRule="auto"/>
              <w:rPr>
                <w:lang w:val="en-US" w:eastAsia="zh-CN"/>
              </w:rPr>
            </w:pPr>
          </w:p>
        </w:tc>
      </w:tr>
      <w:tr w:rsidR="001E46D6" w:rsidRPr="00C9099B" w14:paraId="04D38BB4" w14:textId="77777777">
        <w:tc>
          <w:tcPr>
            <w:tcW w:w="1838" w:type="dxa"/>
          </w:tcPr>
          <w:p w14:paraId="066C282F" w14:textId="77777777" w:rsidR="001E46D6" w:rsidRDefault="00C0705C">
            <w:pPr>
              <w:spacing w:after="0" w:line="360" w:lineRule="auto"/>
              <w:rPr>
                <w:lang w:val="en-US" w:eastAsia="zh-CN"/>
              </w:rPr>
            </w:pPr>
            <w:r>
              <w:rPr>
                <w:lang w:val="en-US" w:eastAsia="zh-CN"/>
              </w:rPr>
              <w:lastRenderedPageBreak/>
              <w:t>Qualcomm</w:t>
            </w:r>
          </w:p>
        </w:tc>
        <w:tc>
          <w:tcPr>
            <w:tcW w:w="1701" w:type="dxa"/>
          </w:tcPr>
          <w:p w14:paraId="7E4E4EDD" w14:textId="77777777" w:rsidR="001E46D6" w:rsidRDefault="00C0705C">
            <w:pPr>
              <w:spacing w:after="0" w:line="360" w:lineRule="auto"/>
              <w:rPr>
                <w:lang w:val="en-US" w:eastAsia="zh-CN"/>
              </w:rPr>
            </w:pPr>
            <w:r>
              <w:rPr>
                <w:lang w:val="en-US" w:eastAsia="zh-CN"/>
              </w:rPr>
              <w:t>Agree, see comment</w:t>
            </w:r>
          </w:p>
        </w:tc>
        <w:tc>
          <w:tcPr>
            <w:tcW w:w="5523" w:type="dxa"/>
          </w:tcPr>
          <w:p w14:paraId="1D34728B" w14:textId="77777777" w:rsidR="001E46D6" w:rsidRDefault="00C0705C">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US"/>
              </w:rPr>
              <w:t>Good to have a definition. Maybe more like</w:t>
            </w:r>
            <w:r>
              <w:rPr>
                <w:rStyle w:val="eop"/>
                <w:sz w:val="22"/>
                <w:szCs w:val="22"/>
              </w:rPr>
              <w:t> </w:t>
            </w:r>
          </w:p>
          <w:p w14:paraId="001AF486" w14:textId="77777777" w:rsidR="001E46D6" w:rsidRDefault="00C0705C">
            <w:pPr>
              <w:pStyle w:val="paragraph"/>
              <w:spacing w:before="0" w:beforeAutospacing="0" w:after="0" w:afterAutospacing="0"/>
              <w:textAlignment w:val="baseline"/>
              <w:rPr>
                <w:rStyle w:val="normaltextrun"/>
                <w:sz w:val="22"/>
                <w:szCs w:val="22"/>
                <w:lang w:val="en-US"/>
              </w:rPr>
            </w:pPr>
            <w:r>
              <w:rPr>
                <w:rStyle w:val="normaltextrun"/>
                <w:sz w:val="22"/>
                <w:szCs w:val="22"/>
                <w:lang w:val="en-US"/>
              </w:rPr>
              <w:t>Mapped Cell ID: Cell Identifiers denoting a fixed geographical area. The mapped cell ID is used in NTN e.g. in exchanges between RAN and 5GCN.</w:t>
            </w:r>
          </w:p>
          <w:p w14:paraId="25236ABC" w14:textId="77777777" w:rsidR="001E46D6" w:rsidRDefault="001E46D6">
            <w:pPr>
              <w:pStyle w:val="paragraph"/>
              <w:spacing w:before="0" w:beforeAutospacing="0" w:after="0" w:afterAutospacing="0"/>
              <w:textAlignment w:val="baseline"/>
              <w:rPr>
                <w:rStyle w:val="normaltextrun"/>
                <w:sz w:val="22"/>
                <w:szCs w:val="22"/>
                <w:lang w:val="en-US"/>
              </w:rPr>
            </w:pPr>
          </w:p>
          <w:p w14:paraId="5AC26EA9" w14:textId="77777777" w:rsidR="001E46D6" w:rsidRDefault="00C0705C">
            <w:pPr>
              <w:pStyle w:val="paragraph"/>
              <w:spacing w:before="0" w:beforeAutospacing="0" w:after="0" w:afterAutospacing="0"/>
              <w:textAlignment w:val="baseline"/>
              <w:rPr>
                <w:sz w:val="22"/>
                <w:szCs w:val="22"/>
                <w:lang w:val="en-US"/>
              </w:rPr>
            </w:pPr>
            <w:r>
              <w:rPr>
                <w:rStyle w:val="normaltextrun"/>
                <w:sz w:val="22"/>
                <w:szCs w:val="22"/>
                <w:lang w:val="en-US"/>
              </w:rPr>
              <w:t>Nokia’s version is also reasonable.</w:t>
            </w:r>
          </w:p>
          <w:p w14:paraId="701C32BE" w14:textId="77777777" w:rsidR="001E46D6" w:rsidRDefault="001E46D6">
            <w:pPr>
              <w:spacing w:after="0" w:line="240" w:lineRule="auto"/>
              <w:rPr>
                <w:bCs/>
                <w:lang w:val="en-US" w:eastAsia="zh-CN"/>
              </w:rPr>
            </w:pPr>
          </w:p>
        </w:tc>
      </w:tr>
      <w:tr w:rsidR="001E46D6" w:rsidRPr="00C9099B" w14:paraId="0E0D0D64" w14:textId="77777777">
        <w:tc>
          <w:tcPr>
            <w:tcW w:w="1838" w:type="dxa"/>
          </w:tcPr>
          <w:p w14:paraId="42A3226D" w14:textId="77777777" w:rsidR="001E46D6" w:rsidRDefault="00C0705C">
            <w:pPr>
              <w:spacing w:after="0" w:line="360" w:lineRule="auto"/>
              <w:rPr>
                <w:lang w:val="en-US" w:eastAsia="zh-CN"/>
              </w:rPr>
            </w:pPr>
            <w:r>
              <w:rPr>
                <w:lang w:val="en-US" w:eastAsia="zh-CN"/>
              </w:rPr>
              <w:t>Ericsson</w:t>
            </w:r>
          </w:p>
        </w:tc>
        <w:tc>
          <w:tcPr>
            <w:tcW w:w="1701" w:type="dxa"/>
          </w:tcPr>
          <w:p w14:paraId="076C859E" w14:textId="77777777" w:rsidR="001E46D6" w:rsidRDefault="00C0705C">
            <w:pPr>
              <w:spacing w:after="0" w:line="360" w:lineRule="auto"/>
              <w:rPr>
                <w:lang w:val="en-US" w:eastAsia="zh-CN"/>
              </w:rPr>
            </w:pPr>
            <w:r>
              <w:rPr>
                <w:lang w:val="en-US" w:eastAsia="zh-CN"/>
              </w:rPr>
              <w:t>Disagree</w:t>
            </w:r>
          </w:p>
        </w:tc>
        <w:tc>
          <w:tcPr>
            <w:tcW w:w="5523" w:type="dxa"/>
          </w:tcPr>
          <w:p w14:paraId="694EC5F4" w14:textId="77777777" w:rsidR="001E46D6" w:rsidRDefault="00C0705C">
            <w:pPr>
              <w:pStyle w:val="paragraph"/>
              <w:spacing w:before="0" w:beforeAutospacing="0" w:after="0" w:afterAutospacing="0"/>
              <w:textAlignment w:val="baseline"/>
              <w:rPr>
                <w:rStyle w:val="normaltextrun"/>
                <w:sz w:val="22"/>
                <w:szCs w:val="22"/>
                <w:lang w:val="en-US"/>
              </w:rPr>
            </w:pPr>
            <w:r>
              <w:rPr>
                <w:bCs/>
                <w:sz w:val="22"/>
                <w:szCs w:val="22"/>
                <w:lang w:val="en-US"/>
              </w:rPr>
              <w:t xml:space="preserve">The definition does not add any improvement to the CR, it rather changes slightly the meaning of the current text by replacing “correspond” by “denote”. </w:t>
            </w:r>
          </w:p>
        </w:tc>
      </w:tr>
      <w:tr w:rsidR="001E46D6" w14:paraId="37252C62" w14:textId="77777777">
        <w:tc>
          <w:tcPr>
            <w:tcW w:w="1838" w:type="dxa"/>
          </w:tcPr>
          <w:p w14:paraId="25C77073"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6F31AB50" w14:textId="77777777" w:rsidR="001E46D6" w:rsidRDefault="00C0705C">
            <w:pPr>
              <w:spacing w:after="0" w:line="360" w:lineRule="auto"/>
              <w:rPr>
                <w:lang w:val="en-US" w:eastAsia="zh-CN"/>
              </w:rPr>
            </w:pPr>
            <w:r>
              <w:rPr>
                <w:rFonts w:hint="eastAsia"/>
                <w:lang w:val="en-US" w:eastAsia="zh-CN"/>
              </w:rPr>
              <w:t>Agree</w:t>
            </w:r>
          </w:p>
        </w:tc>
        <w:tc>
          <w:tcPr>
            <w:tcW w:w="5523" w:type="dxa"/>
          </w:tcPr>
          <w:p w14:paraId="5F861D76" w14:textId="77777777" w:rsidR="001E46D6" w:rsidRDefault="00C0705C">
            <w:pPr>
              <w:pStyle w:val="paragraph"/>
              <w:spacing w:before="0" w:beforeAutospacing="0" w:after="0" w:afterAutospacing="0"/>
              <w:textAlignment w:val="baseline"/>
              <w:rPr>
                <w:rFonts w:eastAsiaTheme="minorEastAsia"/>
                <w:bCs/>
                <w:sz w:val="22"/>
                <w:szCs w:val="22"/>
                <w:lang w:val="en-US" w:eastAsia="zh-CN"/>
              </w:rPr>
            </w:pPr>
            <w:r>
              <w:rPr>
                <w:rFonts w:eastAsiaTheme="minorEastAsia" w:hint="eastAsia"/>
                <w:bCs/>
                <w:sz w:val="22"/>
                <w:szCs w:val="22"/>
                <w:lang w:val="en-US" w:eastAsia="zh-CN"/>
              </w:rPr>
              <w:t>Nokia</w:t>
            </w:r>
            <w:r>
              <w:rPr>
                <w:rFonts w:eastAsiaTheme="minorEastAsia"/>
                <w:bCs/>
                <w:sz w:val="22"/>
                <w:szCs w:val="22"/>
                <w:lang w:val="en-US" w:eastAsia="zh-CN"/>
              </w:rPr>
              <w:t>’</w:t>
            </w:r>
            <w:r>
              <w:rPr>
                <w:rFonts w:eastAsiaTheme="minorEastAsia" w:hint="eastAsia"/>
                <w:bCs/>
                <w:sz w:val="22"/>
                <w:szCs w:val="22"/>
                <w:lang w:val="en-US" w:eastAsia="zh-CN"/>
              </w:rPr>
              <w:t>s version is fine.</w:t>
            </w:r>
          </w:p>
        </w:tc>
      </w:tr>
      <w:tr w:rsidR="001E46D6" w14:paraId="508315D4" w14:textId="77777777">
        <w:tc>
          <w:tcPr>
            <w:tcW w:w="1838" w:type="dxa"/>
          </w:tcPr>
          <w:p w14:paraId="28247063" w14:textId="77777777" w:rsidR="001E46D6" w:rsidRDefault="00C0705C">
            <w:pPr>
              <w:spacing w:after="0" w:line="360" w:lineRule="auto"/>
              <w:rPr>
                <w:lang w:val="en-US" w:eastAsia="zh-CN"/>
              </w:rPr>
            </w:pPr>
            <w:r>
              <w:rPr>
                <w:rFonts w:hint="eastAsia"/>
                <w:lang w:val="en-US" w:eastAsia="zh-CN"/>
              </w:rPr>
              <w:t>ZTE</w:t>
            </w:r>
          </w:p>
        </w:tc>
        <w:tc>
          <w:tcPr>
            <w:tcW w:w="1701" w:type="dxa"/>
          </w:tcPr>
          <w:p w14:paraId="18F85611" w14:textId="77777777" w:rsidR="001E46D6" w:rsidRDefault="00C0705C">
            <w:pPr>
              <w:spacing w:after="0" w:line="360" w:lineRule="auto"/>
              <w:rPr>
                <w:lang w:val="en-US" w:eastAsia="zh-CN"/>
              </w:rPr>
            </w:pPr>
            <w:r>
              <w:rPr>
                <w:rFonts w:hint="eastAsia"/>
                <w:lang w:val="en-US" w:eastAsia="zh-CN"/>
              </w:rPr>
              <w:t>Agree</w:t>
            </w:r>
          </w:p>
        </w:tc>
        <w:tc>
          <w:tcPr>
            <w:tcW w:w="5523" w:type="dxa"/>
          </w:tcPr>
          <w:p w14:paraId="0A0A8453" w14:textId="77777777" w:rsidR="001E46D6" w:rsidRDefault="00C0705C">
            <w:pPr>
              <w:pStyle w:val="paragraph"/>
              <w:spacing w:before="0" w:beforeAutospacing="0" w:after="0" w:afterAutospacing="0"/>
              <w:textAlignment w:val="baseline"/>
              <w:rPr>
                <w:rFonts w:eastAsiaTheme="minorEastAsia"/>
                <w:bCs/>
                <w:sz w:val="22"/>
                <w:szCs w:val="22"/>
                <w:lang w:val="en-US" w:eastAsia="zh-CN"/>
              </w:rPr>
            </w:pPr>
            <w:r>
              <w:rPr>
                <w:rFonts w:eastAsiaTheme="minorEastAsia" w:hint="eastAsia"/>
                <w:bCs/>
                <w:sz w:val="22"/>
                <w:szCs w:val="22"/>
                <w:lang w:val="en-US" w:eastAsia="zh-CN"/>
              </w:rPr>
              <w:t>OK with Nokia</w:t>
            </w:r>
            <w:r>
              <w:rPr>
                <w:rFonts w:eastAsiaTheme="minorEastAsia"/>
                <w:bCs/>
                <w:sz w:val="22"/>
                <w:szCs w:val="22"/>
                <w:lang w:val="en-US" w:eastAsia="zh-CN"/>
              </w:rPr>
              <w:t>’</w:t>
            </w:r>
            <w:r>
              <w:rPr>
                <w:rFonts w:eastAsiaTheme="minorEastAsia" w:hint="eastAsia"/>
                <w:bCs/>
                <w:sz w:val="22"/>
                <w:szCs w:val="22"/>
                <w:lang w:val="en-US" w:eastAsia="zh-CN"/>
              </w:rPr>
              <w:t>s version.</w:t>
            </w:r>
          </w:p>
        </w:tc>
      </w:tr>
    </w:tbl>
    <w:p w14:paraId="4FE95043" w14:textId="77777777" w:rsidR="001E46D6" w:rsidRDefault="001E46D6">
      <w:pPr>
        <w:rPr>
          <w:rFonts w:eastAsia="SimSun"/>
          <w:b/>
        </w:rPr>
      </w:pPr>
    </w:p>
    <w:p w14:paraId="44B909E8" w14:textId="77777777" w:rsidR="001E46D6" w:rsidRDefault="00C0705C">
      <w:pPr>
        <w:rPr>
          <w:rFonts w:eastAsia="SimSun"/>
          <w:lang w:val="en-US"/>
        </w:rPr>
      </w:pPr>
      <w:r>
        <w:rPr>
          <w:rFonts w:eastAsia="SimSun"/>
          <w:lang w:val="en-US"/>
        </w:rPr>
        <w:t>Summary of the discussion</w:t>
      </w:r>
    </w:p>
    <w:p w14:paraId="09BDF4E2" w14:textId="77777777" w:rsidR="001E46D6" w:rsidRDefault="00C0705C">
      <w:pPr>
        <w:pStyle w:val="Paragraphedeliste"/>
        <w:numPr>
          <w:ilvl w:val="0"/>
          <w:numId w:val="7"/>
        </w:numPr>
        <w:rPr>
          <w:rFonts w:eastAsia="SimSun"/>
          <w:lang w:val="en-US"/>
        </w:rPr>
      </w:pPr>
      <w:r>
        <w:rPr>
          <w:rFonts w:eastAsia="SimSun"/>
          <w:lang w:val="en-US"/>
        </w:rPr>
        <w:t>Majority agrees to have a definition of a mapped cell</w:t>
      </w:r>
    </w:p>
    <w:p w14:paraId="57682F48" w14:textId="77777777" w:rsidR="001E46D6" w:rsidRDefault="00C0705C">
      <w:pPr>
        <w:pStyle w:val="Paragraphedeliste"/>
        <w:numPr>
          <w:ilvl w:val="0"/>
          <w:numId w:val="7"/>
        </w:numPr>
        <w:rPr>
          <w:rFonts w:eastAsia="SimSun"/>
          <w:lang w:val="en-US"/>
        </w:rPr>
      </w:pPr>
      <w:r>
        <w:rPr>
          <w:rFonts w:eastAsia="SimSun"/>
          <w:lang w:val="en-US"/>
        </w:rPr>
        <w:t xml:space="preserve">Definition should be revised </w:t>
      </w:r>
    </w:p>
    <w:p w14:paraId="52EACB4D" w14:textId="77777777" w:rsidR="001E46D6" w:rsidRDefault="00C0705C">
      <w:pPr>
        <w:rPr>
          <w:rFonts w:eastAsia="SimSun"/>
          <w:lang w:val="en-US"/>
        </w:rPr>
      </w:pPr>
      <w:r>
        <w:rPr>
          <w:rFonts w:eastAsia="SimSun"/>
          <w:lang w:val="en-US"/>
        </w:rPr>
        <w:t>Moderator suggests to further discuss a revised definition “</w:t>
      </w:r>
      <w:r>
        <w:rPr>
          <w:rFonts w:eastAsia="SimSun"/>
          <w:b/>
          <w:lang w:val="en-US"/>
        </w:rPr>
        <w:t xml:space="preserve">Mapped Cell ID: </w:t>
      </w:r>
      <w:r>
        <w:rPr>
          <w:b/>
          <w:bCs/>
          <w:lang w:val="en-US"/>
        </w:rPr>
        <w:t xml:space="preserve">In NTN, it corresponds to a fixed geographical area </w:t>
      </w:r>
      <w:r>
        <w:rPr>
          <w:b/>
          <w:lang w:val="en-US" w:eastAsia="zh-CN"/>
        </w:rPr>
        <w:t>used in communication to the 5GC</w:t>
      </w:r>
      <w:r>
        <w:rPr>
          <w:rFonts w:eastAsia="SimSun"/>
          <w:lang w:val="en-US"/>
        </w:rPr>
        <w:t>”</w:t>
      </w:r>
    </w:p>
    <w:p w14:paraId="14862344" w14:textId="77777777" w:rsidR="001E46D6" w:rsidRDefault="001E46D6">
      <w:pPr>
        <w:rPr>
          <w:rFonts w:eastAsia="SimSun"/>
          <w:b/>
          <w:lang w:val="en-US"/>
        </w:rPr>
      </w:pPr>
    </w:p>
    <w:p w14:paraId="79039675" w14:textId="77777777" w:rsidR="001E46D6" w:rsidRDefault="00C0705C">
      <w:pPr>
        <w:rPr>
          <w:lang w:val="en-US"/>
        </w:rPr>
      </w:pPr>
      <w:r>
        <w:rPr>
          <w:rFonts w:eastAsia="SimSun"/>
          <w:b/>
          <w:lang w:val="en-US"/>
        </w:rPr>
        <w:t>Question 3.5.2: do you agree to add a NOTE for capturing the cell granularity of mapped cells.</w:t>
      </w:r>
    </w:p>
    <w:p w14:paraId="19AFED88" w14:textId="77777777" w:rsidR="001E46D6" w:rsidRDefault="00C0705C">
      <w:pPr>
        <w:pStyle w:val="B1"/>
        <w:ind w:left="0" w:firstLine="0"/>
      </w:pPr>
      <w:r>
        <w:t>“NOTE: T</w:t>
      </w:r>
      <w:r>
        <w:rPr>
          <w:rFonts w:eastAsia="SimSun"/>
        </w:rPr>
        <w:t>he mapped cells should have comparable levels of granularity to terrestrial network cell sizes”</w:t>
      </w:r>
    </w:p>
    <w:tbl>
      <w:tblPr>
        <w:tblStyle w:val="Grilledutableau"/>
        <w:tblW w:w="0" w:type="auto"/>
        <w:tblLook w:val="04A0" w:firstRow="1" w:lastRow="0" w:firstColumn="1" w:lastColumn="0" w:noHBand="0" w:noVBand="1"/>
      </w:tblPr>
      <w:tblGrid>
        <w:gridCol w:w="1838"/>
        <w:gridCol w:w="1701"/>
        <w:gridCol w:w="5523"/>
      </w:tblGrid>
      <w:tr w:rsidR="001E46D6" w14:paraId="650E3FB0" w14:textId="77777777">
        <w:tc>
          <w:tcPr>
            <w:tcW w:w="1838" w:type="dxa"/>
          </w:tcPr>
          <w:p w14:paraId="0D384AF5" w14:textId="77777777" w:rsidR="001E46D6" w:rsidRDefault="00C0705C">
            <w:pPr>
              <w:spacing w:after="0" w:line="360" w:lineRule="auto"/>
              <w:rPr>
                <w:b/>
                <w:lang w:val="en-US" w:eastAsia="zh-CN"/>
              </w:rPr>
            </w:pPr>
            <w:r>
              <w:rPr>
                <w:b/>
                <w:lang w:val="en-US" w:eastAsia="zh-CN"/>
              </w:rPr>
              <w:t>Company</w:t>
            </w:r>
          </w:p>
        </w:tc>
        <w:tc>
          <w:tcPr>
            <w:tcW w:w="1701" w:type="dxa"/>
          </w:tcPr>
          <w:p w14:paraId="43A05698" w14:textId="77777777" w:rsidR="001E46D6" w:rsidRDefault="00C0705C">
            <w:pPr>
              <w:spacing w:after="0" w:line="360" w:lineRule="auto"/>
              <w:rPr>
                <w:b/>
                <w:lang w:val="en-US" w:eastAsia="zh-CN"/>
              </w:rPr>
            </w:pPr>
            <w:r>
              <w:rPr>
                <w:b/>
                <w:lang w:val="en-US" w:eastAsia="zh-CN"/>
              </w:rPr>
              <w:t>Agree/not agree</w:t>
            </w:r>
          </w:p>
        </w:tc>
        <w:tc>
          <w:tcPr>
            <w:tcW w:w="5523" w:type="dxa"/>
          </w:tcPr>
          <w:p w14:paraId="7926EAE5" w14:textId="77777777" w:rsidR="001E46D6" w:rsidRDefault="00C0705C">
            <w:pPr>
              <w:spacing w:after="0" w:line="360" w:lineRule="auto"/>
              <w:rPr>
                <w:b/>
                <w:lang w:val="en-US" w:eastAsia="zh-CN"/>
              </w:rPr>
            </w:pPr>
            <w:r>
              <w:rPr>
                <w:b/>
                <w:lang w:val="en-US" w:eastAsia="zh-CN"/>
              </w:rPr>
              <w:t>Comment</w:t>
            </w:r>
          </w:p>
        </w:tc>
      </w:tr>
      <w:tr w:rsidR="001E46D6" w:rsidRPr="00C9099B" w14:paraId="2C7C84DA" w14:textId="77777777">
        <w:tc>
          <w:tcPr>
            <w:tcW w:w="1838" w:type="dxa"/>
          </w:tcPr>
          <w:p w14:paraId="6EAE1D60" w14:textId="77777777" w:rsidR="001E46D6" w:rsidRDefault="00C0705C">
            <w:pPr>
              <w:spacing w:after="0" w:line="360" w:lineRule="auto"/>
              <w:rPr>
                <w:lang w:val="en-US" w:eastAsia="zh-CN"/>
              </w:rPr>
            </w:pPr>
            <w:r>
              <w:rPr>
                <w:lang w:val="en-US" w:eastAsia="zh-CN"/>
              </w:rPr>
              <w:t>Thales</w:t>
            </w:r>
          </w:p>
        </w:tc>
        <w:tc>
          <w:tcPr>
            <w:tcW w:w="1701" w:type="dxa"/>
          </w:tcPr>
          <w:p w14:paraId="28A9CEEF" w14:textId="77777777" w:rsidR="001E46D6" w:rsidRDefault="00C0705C">
            <w:pPr>
              <w:spacing w:after="0" w:line="360" w:lineRule="auto"/>
              <w:rPr>
                <w:lang w:val="en-US" w:eastAsia="zh-CN"/>
              </w:rPr>
            </w:pPr>
            <w:r>
              <w:rPr>
                <w:lang w:val="en-US" w:eastAsia="zh-CN"/>
              </w:rPr>
              <w:t>Partially agree</w:t>
            </w:r>
          </w:p>
        </w:tc>
        <w:tc>
          <w:tcPr>
            <w:tcW w:w="5523" w:type="dxa"/>
          </w:tcPr>
          <w:p w14:paraId="15745F66" w14:textId="77777777" w:rsidR="001E46D6" w:rsidRDefault="00C0705C">
            <w:pPr>
              <w:spacing w:after="0" w:line="360" w:lineRule="auto"/>
              <w:rPr>
                <w:lang w:val="en-US" w:eastAsia="zh-CN"/>
              </w:rPr>
            </w:pPr>
            <w:r>
              <w:rPr>
                <w:lang w:val="en-US" w:eastAsia="zh-CN"/>
              </w:rPr>
              <w:t>“Should” to be replaced by “shall”</w:t>
            </w:r>
          </w:p>
        </w:tc>
      </w:tr>
      <w:tr w:rsidR="001E46D6" w:rsidRPr="00C9099B" w14:paraId="7003477E" w14:textId="77777777">
        <w:tc>
          <w:tcPr>
            <w:tcW w:w="1838" w:type="dxa"/>
          </w:tcPr>
          <w:p w14:paraId="40016CE5" w14:textId="77777777" w:rsidR="001E46D6" w:rsidRDefault="00C0705C">
            <w:pPr>
              <w:spacing w:after="0" w:line="360" w:lineRule="auto"/>
              <w:rPr>
                <w:lang w:val="en-US" w:eastAsia="zh-CN"/>
              </w:rPr>
            </w:pPr>
            <w:r>
              <w:rPr>
                <w:rFonts w:hint="eastAsia"/>
                <w:lang w:val="en-US" w:eastAsia="zh-CN"/>
              </w:rPr>
              <w:t>CATT</w:t>
            </w:r>
          </w:p>
        </w:tc>
        <w:tc>
          <w:tcPr>
            <w:tcW w:w="1701" w:type="dxa"/>
          </w:tcPr>
          <w:p w14:paraId="11BB74E5" w14:textId="77777777" w:rsidR="001E46D6" w:rsidRDefault="00C0705C">
            <w:pPr>
              <w:spacing w:after="0" w:line="360" w:lineRule="auto"/>
              <w:rPr>
                <w:lang w:val="en-US" w:eastAsia="zh-CN"/>
              </w:rPr>
            </w:pPr>
            <w:r>
              <w:rPr>
                <w:rFonts w:hint="eastAsia"/>
                <w:lang w:val="en-US" w:eastAsia="zh-CN"/>
              </w:rPr>
              <w:t>Agree</w:t>
            </w:r>
          </w:p>
        </w:tc>
        <w:tc>
          <w:tcPr>
            <w:tcW w:w="5523" w:type="dxa"/>
          </w:tcPr>
          <w:p w14:paraId="5F8037A7" w14:textId="77777777" w:rsidR="001E46D6" w:rsidRDefault="00C0705C">
            <w:pPr>
              <w:spacing w:after="0" w:line="360" w:lineRule="auto"/>
              <w:rPr>
                <w:lang w:val="en-US" w:eastAsia="zh-CN"/>
              </w:rPr>
            </w:pPr>
            <w:r>
              <w:rPr>
                <w:rFonts w:hint="eastAsia"/>
                <w:lang w:val="en-US" w:eastAsia="zh-CN"/>
              </w:rPr>
              <w:t>We</w:t>
            </w:r>
            <w:r>
              <w:rPr>
                <w:lang w:val="en-US" w:eastAsia="zh-CN"/>
              </w:rPr>
              <w:t>’</w:t>
            </w:r>
            <w:r>
              <w:rPr>
                <w:rFonts w:hint="eastAsia"/>
                <w:lang w:val="en-US" w:eastAsia="zh-CN"/>
              </w:rPr>
              <w:t>re fine to have this note.</w:t>
            </w:r>
          </w:p>
          <w:p w14:paraId="54E3DFED" w14:textId="77777777" w:rsidR="001E46D6" w:rsidRDefault="00C0705C">
            <w:pPr>
              <w:spacing w:after="0" w:line="360" w:lineRule="auto"/>
              <w:rPr>
                <w:lang w:val="en-US" w:eastAsia="zh-CN"/>
              </w:rPr>
            </w:pPr>
            <w:r>
              <w:rPr>
                <w:rFonts w:hint="eastAsia"/>
                <w:lang w:val="en-US" w:eastAsia="zh-CN"/>
              </w:rPr>
              <w:t>We</w:t>
            </w:r>
            <w:r>
              <w:rPr>
                <w:lang w:val="en-US" w:eastAsia="zh-CN"/>
              </w:rPr>
              <w:t>’</w:t>
            </w:r>
            <w:r>
              <w:rPr>
                <w:rFonts w:hint="eastAsia"/>
                <w:lang w:val="en-US" w:eastAsia="zh-CN"/>
              </w:rPr>
              <w:t xml:space="preserve">re also ok to use </w:t>
            </w:r>
            <w:r>
              <w:rPr>
                <w:lang w:val="en-US" w:eastAsia="zh-CN"/>
              </w:rPr>
              <w:t>“Should”</w:t>
            </w:r>
            <w:r>
              <w:rPr>
                <w:rFonts w:hint="eastAsia"/>
                <w:lang w:val="en-US" w:eastAsia="zh-CN"/>
              </w:rPr>
              <w:t xml:space="preserve"> here, the </w:t>
            </w:r>
            <w:r>
              <w:rPr>
                <w:lang w:val="en-US" w:eastAsia="zh-CN"/>
              </w:rPr>
              <w:t>granularity</w:t>
            </w:r>
            <w:r>
              <w:rPr>
                <w:rFonts w:hint="eastAsia"/>
                <w:lang w:val="en-US" w:eastAsia="zh-CN"/>
              </w:rPr>
              <w:t xml:space="preserve"> of the mapped cells is pending to deployment, different operators may have different requirement. </w:t>
            </w:r>
          </w:p>
          <w:p w14:paraId="45127445" w14:textId="77777777" w:rsidR="001E46D6" w:rsidRDefault="00C0705C">
            <w:pPr>
              <w:spacing w:after="0" w:line="360" w:lineRule="auto"/>
              <w:rPr>
                <w:lang w:val="en-US" w:eastAsia="zh-CN"/>
              </w:rPr>
            </w:pPr>
            <w:r>
              <w:rPr>
                <w:lang w:val="en-US" w:eastAsia="zh-CN"/>
              </w:rPr>
              <w:t>A</w:t>
            </w:r>
            <w:r>
              <w:rPr>
                <w:rFonts w:hint="eastAsia"/>
                <w:lang w:val="en-US" w:eastAsia="zh-CN"/>
              </w:rPr>
              <w:t>nd there</w:t>
            </w:r>
            <w:r>
              <w:rPr>
                <w:lang w:val="en-US" w:eastAsia="zh-CN"/>
              </w:rPr>
              <w:t>’</w:t>
            </w:r>
            <w:r>
              <w:rPr>
                <w:rFonts w:hint="eastAsia"/>
                <w:lang w:val="en-US" w:eastAsia="zh-CN"/>
              </w:rPr>
              <w:t xml:space="preserve">s no accurate size for </w:t>
            </w:r>
            <w:r>
              <w:rPr>
                <w:lang w:val="en-US" w:eastAsia="zh-CN"/>
              </w:rPr>
              <w:t>“terrestrial network cell sizes”</w:t>
            </w:r>
            <w:r>
              <w:rPr>
                <w:rFonts w:hint="eastAsia"/>
                <w:lang w:val="en-US" w:eastAsia="zh-CN"/>
              </w:rPr>
              <w:t>, in terrestrial network, maybe the radius of a NR cell size is about 300 meters, maybe it</w:t>
            </w:r>
            <w:r>
              <w:rPr>
                <w:lang w:val="en-US" w:eastAsia="zh-CN"/>
              </w:rPr>
              <w:t>’</w:t>
            </w:r>
            <w:r>
              <w:rPr>
                <w:rFonts w:hint="eastAsia"/>
                <w:lang w:val="en-US" w:eastAsia="zh-CN"/>
              </w:rPr>
              <w:t>s ~2km.</w:t>
            </w:r>
          </w:p>
        </w:tc>
      </w:tr>
      <w:tr w:rsidR="001E46D6" w:rsidRPr="00C9099B" w14:paraId="0705CAF3" w14:textId="77777777">
        <w:tc>
          <w:tcPr>
            <w:tcW w:w="1838" w:type="dxa"/>
          </w:tcPr>
          <w:p w14:paraId="48DA911A"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03FD74AE"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2D71EFB5" w14:textId="77777777" w:rsidR="001E46D6" w:rsidRDefault="00C0705C">
            <w:pPr>
              <w:spacing w:after="0" w:line="360" w:lineRule="auto"/>
              <w:rPr>
                <w:lang w:val="en-US" w:eastAsia="zh-CN"/>
              </w:rPr>
            </w:pPr>
            <w:r>
              <w:rPr>
                <w:rFonts w:hint="eastAsia"/>
                <w:lang w:val="en-US" w:eastAsia="zh-CN"/>
              </w:rPr>
              <w:t>W</w:t>
            </w:r>
            <w:r>
              <w:rPr>
                <w:lang w:val="en-US" w:eastAsia="zh-CN"/>
              </w:rPr>
              <w:t>e are also fine about Thales’ suggestion.</w:t>
            </w:r>
          </w:p>
        </w:tc>
      </w:tr>
      <w:tr w:rsidR="001E46D6" w14:paraId="0E803DDC" w14:textId="77777777">
        <w:tc>
          <w:tcPr>
            <w:tcW w:w="1838" w:type="dxa"/>
          </w:tcPr>
          <w:p w14:paraId="044777BD" w14:textId="77777777" w:rsidR="001E46D6" w:rsidRDefault="00C0705C">
            <w:pPr>
              <w:spacing w:after="0" w:line="360" w:lineRule="auto"/>
              <w:rPr>
                <w:lang w:val="en-US" w:eastAsia="zh-CN"/>
              </w:rPr>
            </w:pPr>
            <w:r>
              <w:rPr>
                <w:lang w:val="en-US" w:eastAsia="zh-CN"/>
              </w:rPr>
              <w:t>Nokia</w:t>
            </w:r>
          </w:p>
        </w:tc>
        <w:tc>
          <w:tcPr>
            <w:tcW w:w="1701" w:type="dxa"/>
          </w:tcPr>
          <w:p w14:paraId="44C94E9F" w14:textId="77777777" w:rsidR="001E46D6" w:rsidRDefault="00C0705C">
            <w:pPr>
              <w:spacing w:after="0" w:line="360" w:lineRule="auto"/>
              <w:rPr>
                <w:lang w:val="en-US" w:eastAsia="zh-CN"/>
              </w:rPr>
            </w:pPr>
            <w:r>
              <w:rPr>
                <w:lang w:val="en-US" w:eastAsia="zh-CN"/>
              </w:rPr>
              <w:t>No</w:t>
            </w:r>
          </w:p>
        </w:tc>
        <w:tc>
          <w:tcPr>
            <w:tcW w:w="5523" w:type="dxa"/>
          </w:tcPr>
          <w:p w14:paraId="79DA161B" w14:textId="77777777" w:rsidR="001E46D6" w:rsidRDefault="00C0705C">
            <w:pPr>
              <w:spacing w:after="0" w:line="360" w:lineRule="auto"/>
              <w:rPr>
                <w:lang w:val="en-US" w:eastAsia="zh-CN"/>
              </w:rPr>
            </w:pPr>
            <w:r>
              <w:rPr>
                <w:lang w:val="en-US" w:eastAsia="zh-CN"/>
              </w:rPr>
              <w:t>The NTN operator may define a mapped cell ID corresponds to a very large geo area. It does not need to align with a TN macro cell size, or a TN pico cell.  So what is the purpose of this NOTE?</w:t>
            </w:r>
          </w:p>
          <w:p w14:paraId="3E8EFCAD" w14:textId="77777777" w:rsidR="001E46D6" w:rsidRDefault="001E46D6">
            <w:pPr>
              <w:spacing w:after="0" w:line="360" w:lineRule="auto"/>
              <w:rPr>
                <w:lang w:val="en-US" w:eastAsia="zh-CN"/>
              </w:rPr>
            </w:pPr>
          </w:p>
        </w:tc>
      </w:tr>
      <w:tr w:rsidR="001E46D6" w:rsidRPr="00C9099B" w14:paraId="4B7519F4" w14:textId="77777777">
        <w:tc>
          <w:tcPr>
            <w:tcW w:w="1838" w:type="dxa"/>
          </w:tcPr>
          <w:p w14:paraId="68D1DF8F" w14:textId="77777777" w:rsidR="001E46D6" w:rsidRDefault="00C0705C">
            <w:pPr>
              <w:spacing w:after="0" w:line="360" w:lineRule="auto"/>
              <w:rPr>
                <w:lang w:val="en-US" w:eastAsia="zh-CN"/>
              </w:rPr>
            </w:pPr>
            <w:r>
              <w:rPr>
                <w:lang w:val="en-US" w:eastAsia="zh-CN"/>
              </w:rPr>
              <w:lastRenderedPageBreak/>
              <w:t>Qualcomm</w:t>
            </w:r>
          </w:p>
        </w:tc>
        <w:tc>
          <w:tcPr>
            <w:tcW w:w="1701" w:type="dxa"/>
          </w:tcPr>
          <w:p w14:paraId="567A6B75" w14:textId="77777777" w:rsidR="001E46D6" w:rsidRDefault="00C0705C">
            <w:pPr>
              <w:spacing w:after="0" w:line="360" w:lineRule="auto"/>
              <w:rPr>
                <w:lang w:val="en-US" w:eastAsia="zh-CN"/>
              </w:rPr>
            </w:pPr>
            <w:r>
              <w:rPr>
                <w:lang w:val="en-US" w:eastAsia="zh-CN"/>
              </w:rPr>
              <w:t xml:space="preserve">Not sure </w:t>
            </w:r>
          </w:p>
        </w:tc>
        <w:tc>
          <w:tcPr>
            <w:tcW w:w="5523" w:type="dxa"/>
          </w:tcPr>
          <w:p w14:paraId="317940AB" w14:textId="77777777" w:rsidR="001E46D6" w:rsidRDefault="00C0705C">
            <w:pPr>
              <w:spacing w:after="0" w:line="360" w:lineRule="auto"/>
              <w:rPr>
                <w:rStyle w:val="eop"/>
                <w:color w:val="000000"/>
                <w:shd w:val="clear" w:color="auto" w:fill="FFFFFF"/>
                <w:lang w:val="en-US" w:eastAsia="zh-CN"/>
              </w:rPr>
            </w:pPr>
            <w:r>
              <w:rPr>
                <w:rStyle w:val="normaltextrun"/>
                <w:color w:val="000000"/>
                <w:shd w:val="clear" w:color="auto" w:fill="FFFFFF"/>
                <w:lang w:val="en-US" w:eastAsia="zh-CN"/>
              </w:rPr>
              <w:t>This seems like a matter of configuration and/or regulation. So not sure the note is needed, particularly if the intention is to have normative / mandatory text.</w:t>
            </w:r>
            <w:r>
              <w:rPr>
                <w:rStyle w:val="eop"/>
                <w:color w:val="000000"/>
                <w:shd w:val="clear" w:color="auto" w:fill="FFFFFF"/>
                <w:lang w:val="en-US" w:eastAsia="zh-CN"/>
              </w:rPr>
              <w:t> </w:t>
            </w:r>
          </w:p>
          <w:p w14:paraId="13B2BFCF" w14:textId="77777777" w:rsidR="001E46D6" w:rsidRDefault="00C0705C">
            <w:pPr>
              <w:spacing w:after="0" w:line="360" w:lineRule="auto"/>
              <w:rPr>
                <w:lang w:val="en-US" w:eastAsia="zh-CN"/>
              </w:rPr>
            </w:pPr>
            <w:r>
              <w:rPr>
                <w:rStyle w:val="eop"/>
                <w:color w:val="000000"/>
                <w:shd w:val="clear" w:color="auto" w:fill="FFFFFF"/>
                <w:lang w:val="en-US" w:eastAsia="zh-CN"/>
              </w:rPr>
              <w:t>One option is to replace « should » by « may » as this is the real situation.</w:t>
            </w:r>
          </w:p>
        </w:tc>
      </w:tr>
      <w:tr w:rsidR="001E46D6" w:rsidRPr="00C9099B" w14:paraId="44BF2873" w14:textId="77777777">
        <w:tc>
          <w:tcPr>
            <w:tcW w:w="1838" w:type="dxa"/>
          </w:tcPr>
          <w:p w14:paraId="6671707E" w14:textId="77777777" w:rsidR="001E46D6" w:rsidRDefault="00C0705C">
            <w:pPr>
              <w:spacing w:after="0" w:line="360" w:lineRule="auto"/>
              <w:rPr>
                <w:lang w:val="en-US" w:eastAsia="zh-CN"/>
              </w:rPr>
            </w:pPr>
            <w:r>
              <w:rPr>
                <w:lang w:val="en-US" w:eastAsia="zh-CN"/>
              </w:rPr>
              <w:t>Ericsson</w:t>
            </w:r>
          </w:p>
        </w:tc>
        <w:tc>
          <w:tcPr>
            <w:tcW w:w="1701" w:type="dxa"/>
          </w:tcPr>
          <w:p w14:paraId="28F57D39" w14:textId="77777777" w:rsidR="001E46D6" w:rsidRDefault="00C0705C">
            <w:pPr>
              <w:spacing w:after="0" w:line="360" w:lineRule="auto"/>
              <w:rPr>
                <w:lang w:val="en-US" w:eastAsia="zh-CN"/>
              </w:rPr>
            </w:pPr>
            <w:r>
              <w:rPr>
                <w:lang w:val="en-US" w:eastAsia="zh-CN"/>
              </w:rPr>
              <w:t>disagree</w:t>
            </w:r>
          </w:p>
        </w:tc>
        <w:tc>
          <w:tcPr>
            <w:tcW w:w="5523" w:type="dxa"/>
          </w:tcPr>
          <w:p w14:paraId="6CD1B950" w14:textId="77777777" w:rsidR="001E46D6" w:rsidRDefault="00C0705C">
            <w:pPr>
              <w:spacing w:after="0" w:line="360" w:lineRule="auto"/>
              <w:rPr>
                <w:rStyle w:val="normaltextrun"/>
                <w:color w:val="000000"/>
                <w:shd w:val="clear" w:color="auto" w:fill="FFFFFF"/>
                <w:lang w:val="en-US" w:eastAsia="zh-CN"/>
              </w:rPr>
            </w:pPr>
            <w:r>
              <w:rPr>
                <w:bCs/>
                <w:lang w:val="en-US" w:eastAsia="zh-CN"/>
              </w:rPr>
              <w:t>Also the “NOTE” cannot be always true (only e.g. if the UE provides a position estimate and RAN trust it), so we propose to not include the note.</w:t>
            </w:r>
          </w:p>
        </w:tc>
      </w:tr>
      <w:tr w:rsidR="001E46D6" w14:paraId="13DD3E9F" w14:textId="77777777">
        <w:tc>
          <w:tcPr>
            <w:tcW w:w="1838" w:type="dxa"/>
          </w:tcPr>
          <w:p w14:paraId="747F9D50"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5EC30896" w14:textId="77777777" w:rsidR="001E46D6" w:rsidRDefault="00C0705C">
            <w:pPr>
              <w:spacing w:after="0" w:line="360" w:lineRule="auto"/>
              <w:rPr>
                <w:lang w:val="en-US" w:eastAsia="zh-CN"/>
              </w:rPr>
            </w:pPr>
            <w:r>
              <w:rPr>
                <w:rFonts w:hint="eastAsia"/>
                <w:lang w:val="en-US" w:eastAsia="zh-CN"/>
              </w:rPr>
              <w:t>Agree</w:t>
            </w:r>
          </w:p>
        </w:tc>
        <w:tc>
          <w:tcPr>
            <w:tcW w:w="5523" w:type="dxa"/>
          </w:tcPr>
          <w:p w14:paraId="7B2D4C83" w14:textId="77777777" w:rsidR="001E46D6" w:rsidRDefault="001E46D6">
            <w:pPr>
              <w:spacing w:after="0" w:line="360" w:lineRule="auto"/>
              <w:rPr>
                <w:bCs/>
                <w:lang w:val="en-US" w:eastAsia="zh-CN"/>
              </w:rPr>
            </w:pPr>
          </w:p>
        </w:tc>
      </w:tr>
      <w:tr w:rsidR="001E46D6" w14:paraId="52324FE4" w14:textId="77777777">
        <w:tc>
          <w:tcPr>
            <w:tcW w:w="1838" w:type="dxa"/>
          </w:tcPr>
          <w:p w14:paraId="29B80526" w14:textId="77777777" w:rsidR="001E46D6" w:rsidRDefault="00C0705C">
            <w:pPr>
              <w:spacing w:after="0" w:line="360" w:lineRule="auto"/>
              <w:rPr>
                <w:lang w:val="en-US" w:eastAsia="zh-CN"/>
              </w:rPr>
            </w:pPr>
            <w:r>
              <w:rPr>
                <w:rFonts w:hint="eastAsia"/>
                <w:lang w:val="en-US" w:eastAsia="zh-CN"/>
              </w:rPr>
              <w:t>ZTE</w:t>
            </w:r>
          </w:p>
        </w:tc>
        <w:tc>
          <w:tcPr>
            <w:tcW w:w="1701" w:type="dxa"/>
          </w:tcPr>
          <w:p w14:paraId="13AA3CCD" w14:textId="77777777" w:rsidR="001E46D6" w:rsidRDefault="00C0705C">
            <w:pPr>
              <w:spacing w:after="0" w:line="360" w:lineRule="auto"/>
              <w:rPr>
                <w:lang w:val="en-US" w:eastAsia="zh-CN"/>
              </w:rPr>
            </w:pPr>
            <w:r>
              <w:rPr>
                <w:rFonts w:hint="eastAsia"/>
                <w:lang w:val="en-US" w:eastAsia="zh-CN"/>
              </w:rPr>
              <w:t>Agree</w:t>
            </w:r>
          </w:p>
        </w:tc>
        <w:tc>
          <w:tcPr>
            <w:tcW w:w="5523" w:type="dxa"/>
          </w:tcPr>
          <w:p w14:paraId="04EB4E95" w14:textId="77777777" w:rsidR="001E46D6" w:rsidRDefault="001E46D6">
            <w:pPr>
              <w:spacing w:after="0" w:line="360" w:lineRule="auto"/>
              <w:rPr>
                <w:bCs/>
                <w:lang w:val="en-US" w:eastAsia="zh-CN"/>
              </w:rPr>
            </w:pPr>
          </w:p>
        </w:tc>
      </w:tr>
    </w:tbl>
    <w:p w14:paraId="6F2FCCA5" w14:textId="77777777" w:rsidR="001E46D6" w:rsidRDefault="001E46D6">
      <w:pPr>
        <w:rPr>
          <w:lang w:val="en-GB"/>
        </w:rPr>
      </w:pPr>
    </w:p>
    <w:p w14:paraId="17CAC896" w14:textId="77777777" w:rsidR="001E46D6" w:rsidRDefault="00C0705C">
      <w:pPr>
        <w:rPr>
          <w:lang w:val="en-GB"/>
        </w:rPr>
      </w:pPr>
      <w:r>
        <w:rPr>
          <w:lang w:val="en-GB"/>
        </w:rPr>
        <w:t>Summary of discussion: some controversy around the need of this note and about its correctness</w:t>
      </w:r>
    </w:p>
    <w:p w14:paraId="597DD2AB" w14:textId="77777777" w:rsidR="001E46D6" w:rsidRDefault="00C0705C">
      <w:pPr>
        <w:rPr>
          <w:lang w:val="en-GB"/>
        </w:rPr>
      </w:pPr>
      <w:r>
        <w:rPr>
          <w:lang w:val="en-GB"/>
        </w:rPr>
        <w:t>Moderator suggests to no longer discuss this note</w:t>
      </w:r>
    </w:p>
    <w:p w14:paraId="4B07E275" w14:textId="77777777" w:rsidR="001E46D6" w:rsidRDefault="001E46D6">
      <w:pPr>
        <w:rPr>
          <w:lang w:val="en-GB"/>
        </w:rPr>
      </w:pPr>
    </w:p>
    <w:p w14:paraId="08877168" w14:textId="77777777" w:rsidR="001E46D6" w:rsidRDefault="00C0705C">
      <w:pPr>
        <w:pStyle w:val="Titre2"/>
        <w:rPr>
          <w:lang w:val="en-US"/>
        </w:rPr>
      </w:pPr>
      <w:r>
        <w:rPr>
          <w:lang w:val="en-US"/>
        </w:rPr>
        <w:t>NTN ephemeris format and usage</w:t>
      </w:r>
    </w:p>
    <w:p w14:paraId="4F166086" w14:textId="77777777" w:rsidR="001E46D6" w:rsidRDefault="00C0705C">
      <w:pPr>
        <w:rPr>
          <w:lang w:val="en-US"/>
        </w:rPr>
      </w:pPr>
      <w:r>
        <w:rPr>
          <w:lang w:val="en-US"/>
        </w:rPr>
        <w:t>The TDOC in [5] and below includes some proposals to address the following editor’s note in the draft stg2 BL CR</w:t>
      </w:r>
    </w:p>
    <w:p w14:paraId="2881C1EF" w14:textId="77777777" w:rsidR="001E46D6" w:rsidRDefault="00C0705C">
      <w:pPr>
        <w:pStyle w:val="EditorsNote"/>
        <w:numPr>
          <w:ilvl w:val="1"/>
          <w:numId w:val="8"/>
        </w:numPr>
        <w:rPr>
          <w:lang w:val="en-US"/>
        </w:rPr>
      </w:pPr>
      <w:r>
        <w:t>Editor’s note: Ephemeris format (e.g. Position Velocity and Time state vectors or Orbital parameters) and usage details (e.g. Uplink synchronisation, Random access procedure, mobility management) are FFS.</w:t>
      </w:r>
    </w:p>
    <w:tbl>
      <w:tblPr>
        <w:tblW w:w="9930" w:type="dxa"/>
        <w:tblInd w:w="-39" w:type="dxa"/>
        <w:tblLayout w:type="fixed"/>
        <w:tblLook w:val="04A0" w:firstRow="1" w:lastRow="0" w:firstColumn="1" w:lastColumn="0" w:noHBand="0" w:noVBand="1"/>
      </w:tblPr>
      <w:tblGrid>
        <w:gridCol w:w="1132"/>
        <w:gridCol w:w="4231"/>
        <w:gridCol w:w="4567"/>
      </w:tblGrid>
      <w:tr w:rsidR="001E46D6" w14:paraId="1DF816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F9ABB8" w14:textId="77777777" w:rsidR="001E46D6" w:rsidRDefault="00AA14DE">
            <w:pPr>
              <w:widowControl w:val="0"/>
              <w:ind w:left="144" w:hanging="144"/>
              <w:rPr>
                <w:rFonts w:cs="Calibri"/>
                <w:sz w:val="18"/>
                <w:szCs w:val="24"/>
                <w:highlight w:val="yellow"/>
              </w:rPr>
            </w:pPr>
            <w:hyperlink r:id="rId19" w:history="1">
              <w:r w:rsidR="00C0705C">
                <w:rPr>
                  <w:rFonts w:cs="Calibri"/>
                  <w:sz w:val="18"/>
                  <w:szCs w:val="24"/>
                  <w:highlight w:val="yellow"/>
                </w:rPr>
                <w:t>R3-213195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3D66AB" w14:textId="77777777" w:rsidR="001E46D6" w:rsidRDefault="00C0705C">
            <w:pPr>
              <w:widowControl w:val="0"/>
              <w:ind w:left="144" w:hanging="144"/>
              <w:rPr>
                <w:rFonts w:cs="Calibri"/>
                <w:sz w:val="18"/>
                <w:szCs w:val="24"/>
              </w:rPr>
            </w:pPr>
            <w:r>
              <w:rPr>
                <w:rFonts w:cs="Calibri"/>
                <w:sz w:val="18"/>
                <w:szCs w:val="24"/>
              </w:rPr>
              <w:t>NTN ephemeris format and usage (THALES,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988A22" w14:textId="77777777" w:rsidR="001E46D6" w:rsidRDefault="00C0705C">
            <w:pPr>
              <w:widowControl w:val="0"/>
              <w:ind w:left="144" w:hanging="144"/>
              <w:rPr>
                <w:rFonts w:cs="Calibri"/>
                <w:sz w:val="18"/>
                <w:szCs w:val="24"/>
              </w:rPr>
            </w:pPr>
            <w:r>
              <w:rPr>
                <w:rFonts w:cs="Calibri"/>
                <w:sz w:val="18"/>
                <w:szCs w:val="24"/>
              </w:rPr>
              <w:t>discussion</w:t>
            </w:r>
          </w:p>
        </w:tc>
      </w:tr>
    </w:tbl>
    <w:p w14:paraId="517BE9DA" w14:textId="77777777" w:rsidR="001E46D6" w:rsidRDefault="001E46D6">
      <w:pPr>
        <w:rPr>
          <w:lang w:val="en-GB"/>
        </w:rPr>
      </w:pPr>
    </w:p>
    <w:p w14:paraId="19C7294A" w14:textId="77777777" w:rsidR="001E46D6" w:rsidRDefault="00C0705C">
      <w:pPr>
        <w:rPr>
          <w:b/>
          <w:lang w:val="en-US" w:eastAsia="zh-CN"/>
        </w:rPr>
      </w:pPr>
      <w:r>
        <w:rPr>
          <w:b/>
          <w:lang w:val="en-US" w:eastAsia="zh-CN"/>
        </w:rPr>
        <w:t>Question 3.6.1: Do you agree that the two different sets of ephemeris format shall be supported ?</w:t>
      </w:r>
    </w:p>
    <w:p w14:paraId="0887AE3D" w14:textId="77777777" w:rsidR="001E46D6" w:rsidRDefault="00C0705C">
      <w:pPr>
        <w:numPr>
          <w:ilvl w:val="0"/>
          <w:numId w:val="6"/>
        </w:numPr>
        <w:spacing w:after="0" w:line="240" w:lineRule="auto"/>
        <w:rPr>
          <w:rFonts w:eastAsiaTheme="minorHAnsi"/>
          <w:b/>
          <w:lang w:val="en-US"/>
        </w:rPr>
      </w:pPr>
      <w:r>
        <w:rPr>
          <w:b/>
          <w:lang w:val="en-US"/>
        </w:rPr>
        <w:t xml:space="preserve">Set 1: Satellite position and velocity state vectors: </w:t>
      </w:r>
    </w:p>
    <w:p w14:paraId="58341008" w14:textId="77777777" w:rsidR="001E46D6" w:rsidRDefault="00C0705C">
      <w:pPr>
        <w:numPr>
          <w:ilvl w:val="1"/>
          <w:numId w:val="6"/>
        </w:numPr>
        <w:spacing w:after="0" w:line="240" w:lineRule="auto"/>
        <w:rPr>
          <w:b/>
        </w:rPr>
      </w:pPr>
      <w:r>
        <w:rPr>
          <w:b/>
          <w:bCs/>
        </w:rPr>
        <w:t xml:space="preserve">position X,Y,Z in ECEF (m)  </w:t>
      </w:r>
    </w:p>
    <w:p w14:paraId="6057F3BF" w14:textId="77777777" w:rsidR="001E46D6" w:rsidRDefault="00C0705C">
      <w:pPr>
        <w:numPr>
          <w:ilvl w:val="1"/>
          <w:numId w:val="6"/>
        </w:numPr>
        <w:spacing w:after="0" w:line="240" w:lineRule="auto"/>
        <w:rPr>
          <w:b/>
          <w:lang w:val="en-US"/>
        </w:rPr>
      </w:pPr>
      <w:r>
        <w:rPr>
          <w:b/>
          <w:bCs/>
          <w:lang w:val="en-US"/>
        </w:rPr>
        <w:t>velocity VX,VY,VZ in ECEF (m/s)</w:t>
      </w:r>
    </w:p>
    <w:p w14:paraId="292ED55B" w14:textId="77777777" w:rsidR="001E46D6" w:rsidRDefault="00C0705C">
      <w:pPr>
        <w:numPr>
          <w:ilvl w:val="0"/>
          <w:numId w:val="6"/>
        </w:numPr>
        <w:spacing w:after="0" w:line="240" w:lineRule="auto"/>
        <w:rPr>
          <w:b/>
          <w:lang w:val="en-US"/>
        </w:rPr>
      </w:pPr>
      <w:r>
        <w:rPr>
          <w:b/>
          <w:lang w:val="en-US"/>
        </w:rPr>
        <w:t>Set 2: At least the following parameters in orbital parameter ephemeris format:</w:t>
      </w:r>
    </w:p>
    <w:p w14:paraId="04BBDE47" w14:textId="77777777" w:rsidR="001E46D6" w:rsidRDefault="00C0705C">
      <w:pPr>
        <w:numPr>
          <w:ilvl w:val="1"/>
          <w:numId w:val="6"/>
        </w:numPr>
        <w:spacing w:after="0" w:line="240" w:lineRule="auto"/>
        <w:rPr>
          <w:lang w:val="en-US"/>
        </w:rPr>
      </w:pPr>
      <w:r>
        <w:rPr>
          <w:b/>
          <w:bCs/>
          <w:lang w:val="en-US"/>
        </w:rPr>
        <w:t xml:space="preserve">Semi-major axis </w:t>
      </w:r>
      <w:r>
        <w:rPr>
          <w:b/>
          <w:bCs/>
        </w:rPr>
        <w:t>α</w:t>
      </w:r>
      <w:r>
        <w:rPr>
          <w:b/>
          <w:bCs/>
          <w:lang w:val="en-US"/>
        </w:rPr>
        <w:t xml:space="preserve"> [m] </w:t>
      </w:r>
    </w:p>
    <w:p w14:paraId="364AF195" w14:textId="77777777" w:rsidR="001E46D6" w:rsidRDefault="00C0705C">
      <w:pPr>
        <w:numPr>
          <w:ilvl w:val="1"/>
          <w:numId w:val="6"/>
        </w:numPr>
        <w:spacing w:after="0" w:line="240" w:lineRule="auto"/>
      </w:pPr>
      <w:r>
        <w:rPr>
          <w:b/>
          <w:bCs/>
        </w:rPr>
        <w:t xml:space="preserve">Eccentricity e </w:t>
      </w:r>
    </w:p>
    <w:p w14:paraId="7422A5E9" w14:textId="77777777" w:rsidR="001E46D6" w:rsidRDefault="00C0705C">
      <w:pPr>
        <w:numPr>
          <w:ilvl w:val="1"/>
          <w:numId w:val="6"/>
        </w:numPr>
        <w:spacing w:after="0" w:line="240" w:lineRule="auto"/>
        <w:rPr>
          <w:lang w:val="en-US"/>
        </w:rPr>
      </w:pPr>
      <w:r>
        <w:rPr>
          <w:b/>
          <w:bCs/>
          <w:lang w:val="en-US"/>
        </w:rPr>
        <w:t xml:space="preserve">Argument of periapsis </w:t>
      </w:r>
      <w:r>
        <w:rPr>
          <w:b/>
          <w:bCs/>
        </w:rPr>
        <w:t>ω</w:t>
      </w:r>
      <w:r>
        <w:rPr>
          <w:b/>
          <w:bCs/>
          <w:lang w:val="en-US"/>
        </w:rPr>
        <w:t xml:space="preserve"> [rad] </w:t>
      </w:r>
    </w:p>
    <w:p w14:paraId="7043D21B" w14:textId="77777777" w:rsidR="001E46D6" w:rsidRDefault="00C0705C">
      <w:pPr>
        <w:numPr>
          <w:ilvl w:val="1"/>
          <w:numId w:val="6"/>
        </w:numPr>
        <w:spacing w:after="0" w:line="240" w:lineRule="auto"/>
        <w:rPr>
          <w:lang w:val="en-US"/>
        </w:rPr>
      </w:pPr>
      <w:r>
        <w:rPr>
          <w:b/>
          <w:bCs/>
          <w:lang w:val="en-US"/>
        </w:rPr>
        <w:t xml:space="preserve">Longitude of ascending node </w:t>
      </w:r>
      <w:r>
        <w:rPr>
          <w:b/>
          <w:bCs/>
        </w:rPr>
        <w:t>Ω</w:t>
      </w:r>
      <w:r>
        <w:rPr>
          <w:b/>
          <w:bCs/>
          <w:lang w:val="en-US"/>
        </w:rPr>
        <w:t xml:space="preserve"> [rad] </w:t>
      </w:r>
    </w:p>
    <w:p w14:paraId="74E03663" w14:textId="77777777" w:rsidR="001E46D6" w:rsidRDefault="00C0705C">
      <w:pPr>
        <w:numPr>
          <w:ilvl w:val="1"/>
          <w:numId w:val="6"/>
        </w:numPr>
        <w:spacing w:after="0" w:line="240" w:lineRule="auto"/>
      </w:pPr>
      <w:r>
        <w:rPr>
          <w:b/>
          <w:bCs/>
        </w:rPr>
        <w:t xml:space="preserve">Inclination i [rad] </w:t>
      </w:r>
    </w:p>
    <w:p w14:paraId="58937969" w14:textId="77777777" w:rsidR="001E46D6" w:rsidRDefault="00C0705C">
      <w:pPr>
        <w:numPr>
          <w:ilvl w:val="1"/>
          <w:numId w:val="6"/>
        </w:numPr>
        <w:spacing w:after="0" w:line="240" w:lineRule="auto"/>
        <w:rPr>
          <w:lang w:val="en-US"/>
        </w:rPr>
      </w:pPr>
      <w:r>
        <w:rPr>
          <w:b/>
          <w:bCs/>
          <w:lang w:val="en-US"/>
        </w:rPr>
        <w:t>Mean anomaly M [rad] at epoch time t</w:t>
      </w:r>
      <w:r>
        <w:rPr>
          <w:b/>
          <w:bCs/>
          <w:vertAlign w:val="subscript"/>
          <w:lang w:val="en-US"/>
        </w:rPr>
        <w:t>o</w:t>
      </w:r>
    </w:p>
    <w:p w14:paraId="2CA59E51" w14:textId="77777777" w:rsidR="001E46D6" w:rsidRDefault="001E46D6">
      <w:pPr>
        <w:rPr>
          <w:b/>
          <w:lang w:val="en-US" w:eastAsia="zh-CN"/>
        </w:rPr>
      </w:pPr>
    </w:p>
    <w:tbl>
      <w:tblPr>
        <w:tblStyle w:val="Grilledutableau"/>
        <w:tblW w:w="0" w:type="auto"/>
        <w:tblLook w:val="04A0" w:firstRow="1" w:lastRow="0" w:firstColumn="1" w:lastColumn="0" w:noHBand="0" w:noVBand="1"/>
      </w:tblPr>
      <w:tblGrid>
        <w:gridCol w:w="1838"/>
        <w:gridCol w:w="1701"/>
        <w:gridCol w:w="5523"/>
      </w:tblGrid>
      <w:tr w:rsidR="001E46D6" w14:paraId="59FF37A2" w14:textId="77777777">
        <w:tc>
          <w:tcPr>
            <w:tcW w:w="1838" w:type="dxa"/>
          </w:tcPr>
          <w:p w14:paraId="68B755DA" w14:textId="77777777" w:rsidR="001E46D6" w:rsidRDefault="00C0705C">
            <w:pPr>
              <w:spacing w:after="0" w:line="360" w:lineRule="auto"/>
              <w:rPr>
                <w:b/>
                <w:lang w:val="en-US" w:eastAsia="zh-CN"/>
              </w:rPr>
            </w:pPr>
            <w:r>
              <w:rPr>
                <w:b/>
                <w:lang w:val="en-US" w:eastAsia="zh-CN"/>
              </w:rPr>
              <w:t>Company</w:t>
            </w:r>
          </w:p>
        </w:tc>
        <w:tc>
          <w:tcPr>
            <w:tcW w:w="1701" w:type="dxa"/>
          </w:tcPr>
          <w:p w14:paraId="5C657086" w14:textId="77777777" w:rsidR="001E46D6" w:rsidRDefault="00C0705C">
            <w:pPr>
              <w:spacing w:after="0" w:line="360" w:lineRule="auto"/>
              <w:rPr>
                <w:b/>
                <w:lang w:val="en-US" w:eastAsia="zh-CN"/>
              </w:rPr>
            </w:pPr>
            <w:r>
              <w:rPr>
                <w:b/>
                <w:lang w:val="en-US" w:eastAsia="zh-CN"/>
              </w:rPr>
              <w:t>Agree/not agree</w:t>
            </w:r>
          </w:p>
        </w:tc>
        <w:tc>
          <w:tcPr>
            <w:tcW w:w="5523" w:type="dxa"/>
          </w:tcPr>
          <w:p w14:paraId="3A9AA6D6" w14:textId="77777777" w:rsidR="001E46D6" w:rsidRDefault="00C0705C">
            <w:pPr>
              <w:spacing w:after="0" w:line="360" w:lineRule="auto"/>
              <w:rPr>
                <w:b/>
                <w:lang w:val="en-US" w:eastAsia="zh-CN"/>
              </w:rPr>
            </w:pPr>
            <w:r>
              <w:rPr>
                <w:b/>
                <w:lang w:val="en-US" w:eastAsia="zh-CN"/>
              </w:rPr>
              <w:t>Comment</w:t>
            </w:r>
          </w:p>
        </w:tc>
      </w:tr>
      <w:tr w:rsidR="001E46D6" w14:paraId="12A764C0" w14:textId="77777777">
        <w:tc>
          <w:tcPr>
            <w:tcW w:w="1838" w:type="dxa"/>
          </w:tcPr>
          <w:p w14:paraId="2F061E2A" w14:textId="77777777" w:rsidR="001E46D6" w:rsidRDefault="00C0705C">
            <w:pPr>
              <w:spacing w:after="0" w:line="360" w:lineRule="auto"/>
              <w:rPr>
                <w:lang w:val="en-US" w:eastAsia="zh-CN"/>
              </w:rPr>
            </w:pPr>
            <w:r>
              <w:rPr>
                <w:lang w:val="en-US" w:eastAsia="zh-CN"/>
              </w:rPr>
              <w:t>Thales</w:t>
            </w:r>
          </w:p>
        </w:tc>
        <w:tc>
          <w:tcPr>
            <w:tcW w:w="1701" w:type="dxa"/>
          </w:tcPr>
          <w:p w14:paraId="18C002B5" w14:textId="77777777" w:rsidR="001E46D6" w:rsidRDefault="00C0705C">
            <w:pPr>
              <w:spacing w:after="0" w:line="360" w:lineRule="auto"/>
              <w:rPr>
                <w:lang w:val="en-US" w:eastAsia="zh-CN"/>
              </w:rPr>
            </w:pPr>
            <w:r>
              <w:rPr>
                <w:lang w:val="en-US" w:eastAsia="zh-CN"/>
              </w:rPr>
              <w:t>Agree</w:t>
            </w:r>
          </w:p>
        </w:tc>
        <w:tc>
          <w:tcPr>
            <w:tcW w:w="5523" w:type="dxa"/>
          </w:tcPr>
          <w:p w14:paraId="19349E3E" w14:textId="77777777" w:rsidR="001E46D6" w:rsidRDefault="001E46D6">
            <w:pPr>
              <w:spacing w:after="0" w:line="360" w:lineRule="auto"/>
              <w:rPr>
                <w:lang w:val="en-US" w:eastAsia="zh-CN"/>
              </w:rPr>
            </w:pPr>
          </w:p>
        </w:tc>
      </w:tr>
      <w:tr w:rsidR="001E46D6" w:rsidRPr="00C9099B" w14:paraId="76815C89" w14:textId="77777777">
        <w:tc>
          <w:tcPr>
            <w:tcW w:w="1838" w:type="dxa"/>
          </w:tcPr>
          <w:p w14:paraId="3AD0E461" w14:textId="77777777" w:rsidR="001E46D6" w:rsidRDefault="00C0705C">
            <w:pPr>
              <w:spacing w:after="0" w:line="360" w:lineRule="auto"/>
              <w:rPr>
                <w:lang w:val="en-US" w:eastAsia="zh-CN"/>
              </w:rPr>
            </w:pPr>
            <w:r>
              <w:rPr>
                <w:rFonts w:hint="eastAsia"/>
                <w:lang w:val="en-US" w:eastAsia="zh-CN"/>
              </w:rPr>
              <w:lastRenderedPageBreak/>
              <w:t>CATT</w:t>
            </w:r>
          </w:p>
        </w:tc>
        <w:tc>
          <w:tcPr>
            <w:tcW w:w="1701" w:type="dxa"/>
          </w:tcPr>
          <w:p w14:paraId="7AD633C7" w14:textId="77777777" w:rsidR="001E46D6" w:rsidRDefault="00C0705C">
            <w:pPr>
              <w:spacing w:after="0" w:line="360" w:lineRule="auto"/>
              <w:rPr>
                <w:lang w:val="en-US" w:eastAsia="zh-CN"/>
              </w:rPr>
            </w:pPr>
            <w:r>
              <w:rPr>
                <w:rFonts w:hint="eastAsia"/>
                <w:lang w:val="en-US" w:eastAsia="zh-CN"/>
              </w:rPr>
              <w:t>No strong view</w:t>
            </w:r>
          </w:p>
        </w:tc>
        <w:tc>
          <w:tcPr>
            <w:tcW w:w="5523" w:type="dxa"/>
          </w:tcPr>
          <w:p w14:paraId="068D51A2" w14:textId="77777777" w:rsidR="001E46D6" w:rsidRDefault="00C0705C">
            <w:pPr>
              <w:spacing w:after="0" w:line="360" w:lineRule="auto"/>
              <w:rPr>
                <w:lang w:val="en-US" w:eastAsia="zh-CN"/>
              </w:rPr>
            </w:pPr>
            <w:r>
              <w:rPr>
                <w:rFonts w:hint="eastAsia"/>
                <w:lang w:val="en-US" w:eastAsia="zh-CN"/>
              </w:rPr>
              <w:t xml:space="preserve">Among the ephemeris info, which are static or semi static? </w:t>
            </w:r>
            <w:r>
              <w:rPr>
                <w:lang w:val="en-US" w:eastAsia="zh-CN"/>
              </w:rPr>
              <w:t>W</w:t>
            </w:r>
            <w:r>
              <w:rPr>
                <w:rFonts w:hint="eastAsia"/>
                <w:lang w:val="en-US" w:eastAsia="zh-CN"/>
              </w:rPr>
              <w:t xml:space="preserve">hich are dynamic? How to provide the ephemeris data to UE is more important. </w:t>
            </w:r>
            <w:r>
              <w:rPr>
                <w:lang w:val="en-US" w:eastAsia="zh-CN"/>
              </w:rPr>
              <w:t>F</w:t>
            </w:r>
            <w:r>
              <w:rPr>
                <w:rFonts w:hint="eastAsia"/>
                <w:lang w:val="en-US" w:eastAsia="zh-CN"/>
              </w:rPr>
              <w:t>or RAN node, we could assume it could always get the latest ephemeris info for the satellite it connected, or to connect.</w:t>
            </w:r>
          </w:p>
        </w:tc>
      </w:tr>
      <w:tr w:rsidR="001E46D6" w:rsidRPr="00C9099B" w14:paraId="072024ED" w14:textId="77777777">
        <w:tc>
          <w:tcPr>
            <w:tcW w:w="1838" w:type="dxa"/>
          </w:tcPr>
          <w:p w14:paraId="5BC7E5CF" w14:textId="77777777" w:rsidR="001E46D6" w:rsidRDefault="00C0705C">
            <w:pPr>
              <w:spacing w:after="0" w:line="360" w:lineRule="auto"/>
              <w:rPr>
                <w:lang w:val="en-US" w:eastAsia="zh-CN"/>
              </w:rPr>
            </w:pPr>
            <w:r>
              <w:rPr>
                <w:rFonts w:hint="eastAsia"/>
                <w:lang w:val="en-US" w:eastAsia="zh-CN"/>
              </w:rPr>
              <w:t>Hua</w:t>
            </w:r>
            <w:r>
              <w:rPr>
                <w:lang w:val="en-US" w:eastAsia="zh-CN"/>
              </w:rPr>
              <w:t>wei</w:t>
            </w:r>
          </w:p>
        </w:tc>
        <w:tc>
          <w:tcPr>
            <w:tcW w:w="1701" w:type="dxa"/>
          </w:tcPr>
          <w:p w14:paraId="1EC821B9"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7EC282C8" w14:textId="77777777" w:rsidR="001E46D6" w:rsidRDefault="00C0705C">
            <w:pPr>
              <w:spacing w:after="0" w:line="360" w:lineRule="auto"/>
              <w:rPr>
                <w:lang w:val="en-US" w:eastAsia="zh-CN"/>
              </w:rPr>
            </w:pPr>
            <w:r>
              <w:rPr>
                <w:rFonts w:hint="eastAsia"/>
                <w:lang w:val="en-US" w:eastAsia="zh-CN"/>
              </w:rPr>
              <w:t>F</w:t>
            </w:r>
            <w:r>
              <w:rPr>
                <w:lang w:val="en-US" w:eastAsia="zh-CN"/>
              </w:rPr>
              <w:t>or this part, align with RAN1’s agreement is ok.</w:t>
            </w:r>
          </w:p>
        </w:tc>
      </w:tr>
      <w:tr w:rsidR="001E46D6" w14:paraId="02042DE2" w14:textId="77777777">
        <w:tc>
          <w:tcPr>
            <w:tcW w:w="1838" w:type="dxa"/>
          </w:tcPr>
          <w:p w14:paraId="77354BB8" w14:textId="77777777" w:rsidR="001E46D6" w:rsidRDefault="00C0705C">
            <w:pPr>
              <w:spacing w:after="0" w:line="360" w:lineRule="auto"/>
              <w:rPr>
                <w:lang w:val="en-US" w:eastAsia="zh-CN"/>
              </w:rPr>
            </w:pPr>
            <w:r>
              <w:rPr>
                <w:lang w:val="en-US" w:eastAsia="zh-CN"/>
              </w:rPr>
              <w:t>Nokia</w:t>
            </w:r>
          </w:p>
        </w:tc>
        <w:tc>
          <w:tcPr>
            <w:tcW w:w="1701" w:type="dxa"/>
          </w:tcPr>
          <w:p w14:paraId="52A6D7D1" w14:textId="77777777" w:rsidR="001E46D6" w:rsidRDefault="00C0705C">
            <w:pPr>
              <w:spacing w:after="0" w:line="360" w:lineRule="auto"/>
              <w:rPr>
                <w:lang w:val="en-US" w:eastAsia="zh-CN"/>
              </w:rPr>
            </w:pPr>
            <w:r>
              <w:rPr>
                <w:lang w:val="en-US" w:eastAsia="zh-CN"/>
              </w:rPr>
              <w:t>Agree</w:t>
            </w:r>
          </w:p>
        </w:tc>
        <w:tc>
          <w:tcPr>
            <w:tcW w:w="5523" w:type="dxa"/>
          </w:tcPr>
          <w:p w14:paraId="65B23E12" w14:textId="77777777" w:rsidR="001E46D6" w:rsidRDefault="001E46D6">
            <w:pPr>
              <w:spacing w:after="0" w:line="360" w:lineRule="auto"/>
              <w:rPr>
                <w:lang w:val="en-US" w:eastAsia="zh-CN"/>
              </w:rPr>
            </w:pPr>
          </w:p>
        </w:tc>
      </w:tr>
      <w:tr w:rsidR="001E46D6" w:rsidRPr="00C9099B" w14:paraId="01B66F7B" w14:textId="77777777">
        <w:tc>
          <w:tcPr>
            <w:tcW w:w="1838" w:type="dxa"/>
          </w:tcPr>
          <w:p w14:paraId="7560D572" w14:textId="77777777" w:rsidR="001E46D6" w:rsidRDefault="00C0705C">
            <w:pPr>
              <w:spacing w:after="0" w:line="360" w:lineRule="auto"/>
              <w:rPr>
                <w:lang w:val="en-US" w:eastAsia="zh-CN"/>
              </w:rPr>
            </w:pPr>
            <w:r>
              <w:rPr>
                <w:lang w:val="en-US" w:eastAsia="zh-CN"/>
              </w:rPr>
              <w:t>Qualcomm</w:t>
            </w:r>
          </w:p>
        </w:tc>
        <w:tc>
          <w:tcPr>
            <w:tcW w:w="1701" w:type="dxa"/>
          </w:tcPr>
          <w:p w14:paraId="1EE965E9" w14:textId="77777777" w:rsidR="001E46D6" w:rsidRDefault="00C0705C">
            <w:pPr>
              <w:spacing w:after="0" w:line="360" w:lineRule="auto"/>
              <w:rPr>
                <w:lang w:val="en-US" w:eastAsia="zh-CN"/>
              </w:rPr>
            </w:pPr>
            <w:r>
              <w:rPr>
                <w:lang w:val="en-US" w:eastAsia="zh-CN"/>
              </w:rPr>
              <w:t xml:space="preserve">Partly </w:t>
            </w:r>
          </w:p>
        </w:tc>
        <w:tc>
          <w:tcPr>
            <w:tcW w:w="5523" w:type="dxa"/>
          </w:tcPr>
          <w:p w14:paraId="7AF770FC" w14:textId="77777777" w:rsidR="001E46D6" w:rsidRDefault="00C0705C">
            <w:pPr>
              <w:spacing w:after="0" w:line="360" w:lineRule="auto"/>
              <w:rPr>
                <w:lang w:val="en-US" w:eastAsia="zh-CN"/>
              </w:rPr>
            </w:pPr>
            <w:r>
              <w:rPr>
                <w:lang w:val="en-US" w:eastAsia="zh-CN"/>
              </w:rPr>
              <w:t>Having the list and the two sets could be ok. However not sure whether these should be mandatory requirements (for support of both) or examples of ephemeris formats that may be supported.</w:t>
            </w:r>
          </w:p>
        </w:tc>
      </w:tr>
      <w:tr w:rsidR="001E46D6" w14:paraId="5716331E" w14:textId="77777777">
        <w:tc>
          <w:tcPr>
            <w:tcW w:w="1838" w:type="dxa"/>
          </w:tcPr>
          <w:p w14:paraId="4EDF85F1" w14:textId="77777777" w:rsidR="001E46D6" w:rsidRDefault="00C0705C">
            <w:pPr>
              <w:spacing w:after="0" w:line="360" w:lineRule="auto"/>
              <w:rPr>
                <w:lang w:val="en-US" w:eastAsia="zh-CN"/>
              </w:rPr>
            </w:pPr>
            <w:r>
              <w:rPr>
                <w:lang w:val="en-US" w:eastAsia="zh-CN"/>
              </w:rPr>
              <w:t>Ericsson</w:t>
            </w:r>
          </w:p>
        </w:tc>
        <w:tc>
          <w:tcPr>
            <w:tcW w:w="1701" w:type="dxa"/>
          </w:tcPr>
          <w:p w14:paraId="70225A99" w14:textId="77777777" w:rsidR="001E46D6" w:rsidRDefault="00C0705C">
            <w:pPr>
              <w:spacing w:after="0" w:line="360" w:lineRule="auto"/>
              <w:rPr>
                <w:lang w:val="en-US" w:eastAsia="zh-CN"/>
              </w:rPr>
            </w:pPr>
            <w:r>
              <w:rPr>
                <w:lang w:val="en-US" w:eastAsia="zh-CN"/>
              </w:rPr>
              <w:t>Agree</w:t>
            </w:r>
          </w:p>
        </w:tc>
        <w:tc>
          <w:tcPr>
            <w:tcW w:w="5523" w:type="dxa"/>
          </w:tcPr>
          <w:p w14:paraId="70FA8D93" w14:textId="77777777" w:rsidR="001E46D6" w:rsidRDefault="001E46D6">
            <w:pPr>
              <w:spacing w:after="0" w:line="360" w:lineRule="auto"/>
              <w:rPr>
                <w:lang w:val="en-US" w:eastAsia="zh-CN"/>
              </w:rPr>
            </w:pPr>
          </w:p>
        </w:tc>
      </w:tr>
      <w:tr w:rsidR="001E46D6" w14:paraId="70924C06" w14:textId="77777777">
        <w:tc>
          <w:tcPr>
            <w:tcW w:w="1838" w:type="dxa"/>
          </w:tcPr>
          <w:p w14:paraId="09B3E356"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55252120" w14:textId="77777777" w:rsidR="001E46D6" w:rsidRDefault="00C0705C">
            <w:pPr>
              <w:spacing w:after="0" w:line="360" w:lineRule="auto"/>
              <w:rPr>
                <w:lang w:val="en-US" w:eastAsia="zh-CN"/>
              </w:rPr>
            </w:pPr>
            <w:r>
              <w:rPr>
                <w:rFonts w:hint="eastAsia"/>
                <w:lang w:val="en-US" w:eastAsia="zh-CN"/>
              </w:rPr>
              <w:t>Agree</w:t>
            </w:r>
          </w:p>
        </w:tc>
        <w:tc>
          <w:tcPr>
            <w:tcW w:w="5523" w:type="dxa"/>
          </w:tcPr>
          <w:p w14:paraId="0C749C06" w14:textId="77777777" w:rsidR="001E46D6" w:rsidRDefault="001E46D6">
            <w:pPr>
              <w:spacing w:after="0" w:line="360" w:lineRule="auto"/>
              <w:rPr>
                <w:lang w:val="en-US" w:eastAsia="zh-CN"/>
              </w:rPr>
            </w:pPr>
          </w:p>
        </w:tc>
      </w:tr>
      <w:tr w:rsidR="001E46D6" w14:paraId="4C73B11C" w14:textId="77777777">
        <w:tc>
          <w:tcPr>
            <w:tcW w:w="1838" w:type="dxa"/>
          </w:tcPr>
          <w:p w14:paraId="377B64B6" w14:textId="77777777" w:rsidR="001E46D6" w:rsidRDefault="00C0705C">
            <w:pPr>
              <w:spacing w:after="0" w:line="360" w:lineRule="auto"/>
              <w:rPr>
                <w:lang w:val="en-US" w:eastAsia="zh-CN"/>
              </w:rPr>
            </w:pPr>
            <w:r>
              <w:rPr>
                <w:rFonts w:hint="eastAsia"/>
                <w:lang w:val="en-US" w:eastAsia="zh-CN"/>
              </w:rPr>
              <w:t>ZTE</w:t>
            </w:r>
          </w:p>
        </w:tc>
        <w:tc>
          <w:tcPr>
            <w:tcW w:w="1701" w:type="dxa"/>
          </w:tcPr>
          <w:p w14:paraId="13D36E90" w14:textId="77777777" w:rsidR="001E46D6" w:rsidRDefault="00C0705C">
            <w:pPr>
              <w:spacing w:after="0" w:line="360" w:lineRule="auto"/>
              <w:rPr>
                <w:lang w:val="en-US" w:eastAsia="zh-CN"/>
              </w:rPr>
            </w:pPr>
            <w:r>
              <w:rPr>
                <w:rFonts w:hint="eastAsia"/>
                <w:lang w:val="en-US" w:eastAsia="zh-CN"/>
              </w:rPr>
              <w:t>Agree</w:t>
            </w:r>
          </w:p>
        </w:tc>
        <w:tc>
          <w:tcPr>
            <w:tcW w:w="5523" w:type="dxa"/>
          </w:tcPr>
          <w:p w14:paraId="314558FD" w14:textId="77777777" w:rsidR="001E46D6" w:rsidRDefault="001E46D6">
            <w:pPr>
              <w:spacing w:after="0" w:line="360" w:lineRule="auto"/>
              <w:rPr>
                <w:lang w:val="en-US" w:eastAsia="zh-CN"/>
              </w:rPr>
            </w:pPr>
          </w:p>
        </w:tc>
      </w:tr>
    </w:tbl>
    <w:p w14:paraId="0D5E58CA" w14:textId="77777777" w:rsidR="001E46D6" w:rsidRDefault="001E46D6">
      <w:pPr>
        <w:rPr>
          <w:lang w:val="en-US" w:eastAsia="zh-CN"/>
        </w:rPr>
      </w:pPr>
    </w:p>
    <w:p w14:paraId="7780FA26" w14:textId="77777777" w:rsidR="001E46D6" w:rsidRDefault="00C0705C">
      <w:pPr>
        <w:rPr>
          <w:lang w:val="en-US" w:eastAsia="zh-CN"/>
        </w:rPr>
      </w:pPr>
      <w:r>
        <w:rPr>
          <w:lang w:val="en-US" w:eastAsia="zh-CN"/>
        </w:rPr>
        <w:t>Summary of discussion: Majority agrees to the proposal.</w:t>
      </w:r>
    </w:p>
    <w:p w14:paraId="2A09698F" w14:textId="77777777" w:rsidR="001E46D6" w:rsidRDefault="00C0705C">
      <w:pPr>
        <w:rPr>
          <w:lang w:val="en-US" w:eastAsia="zh-CN"/>
        </w:rPr>
      </w:pPr>
      <w:r>
        <w:rPr>
          <w:lang w:val="en-US" w:eastAsia="zh-CN"/>
        </w:rPr>
        <w:t>CATT asked which part is static and which is dynamic. Moderator responds that actual ephemeris keeps changing compared to theoretical ephemeris.</w:t>
      </w:r>
    </w:p>
    <w:p w14:paraId="46236033" w14:textId="77777777" w:rsidR="001E46D6" w:rsidRDefault="00C0705C">
      <w:pPr>
        <w:rPr>
          <w:lang w:val="en-US" w:eastAsia="zh-CN"/>
        </w:rPr>
      </w:pPr>
      <w:r>
        <w:rPr>
          <w:lang w:val="en-US" w:eastAsia="zh-CN"/>
        </w:rPr>
        <w:t>QC asked whether both format shall be supported. Moderator clarifies that RAN1 agreed to support both format. Therefore, it shall be reflected in the stg2 spec.</w:t>
      </w:r>
    </w:p>
    <w:p w14:paraId="562E68C8" w14:textId="77777777" w:rsidR="001E46D6" w:rsidRDefault="00C0705C">
      <w:pPr>
        <w:rPr>
          <w:lang w:val="en-US" w:eastAsia="zh-CN"/>
        </w:rPr>
      </w:pPr>
      <w:r>
        <w:rPr>
          <w:lang w:val="en-US" w:eastAsia="zh-CN"/>
        </w:rPr>
        <w:t>Moderator suggests to agree with the proposal ‘as is’ and no longer discuss this.</w:t>
      </w:r>
    </w:p>
    <w:p w14:paraId="4D769BD8" w14:textId="77777777" w:rsidR="001E46D6" w:rsidRDefault="001E46D6">
      <w:pPr>
        <w:rPr>
          <w:b/>
          <w:lang w:val="en-US" w:eastAsia="zh-CN"/>
        </w:rPr>
      </w:pPr>
    </w:p>
    <w:p w14:paraId="5A45897B" w14:textId="77777777" w:rsidR="001E46D6" w:rsidRDefault="00C0705C">
      <w:pPr>
        <w:rPr>
          <w:b/>
          <w:lang w:val="en-US" w:eastAsia="zh-CN"/>
        </w:rPr>
      </w:pPr>
      <w:r>
        <w:rPr>
          <w:b/>
          <w:lang w:val="en-US" w:eastAsia="zh-CN"/>
        </w:rPr>
        <w:t>Question 3.6.2: Do you agree that “The explicit epoch time associated to ephemeris data and the location of the NTN-Gateways, shall be provided by O&amp;M to the gNB providing non-terrestrial NR access”</w:t>
      </w:r>
    </w:p>
    <w:tbl>
      <w:tblPr>
        <w:tblStyle w:val="Grilledutableau"/>
        <w:tblW w:w="0" w:type="auto"/>
        <w:tblLook w:val="04A0" w:firstRow="1" w:lastRow="0" w:firstColumn="1" w:lastColumn="0" w:noHBand="0" w:noVBand="1"/>
      </w:tblPr>
      <w:tblGrid>
        <w:gridCol w:w="1838"/>
        <w:gridCol w:w="1701"/>
        <w:gridCol w:w="5523"/>
      </w:tblGrid>
      <w:tr w:rsidR="001E46D6" w14:paraId="0620F4E6" w14:textId="77777777">
        <w:tc>
          <w:tcPr>
            <w:tcW w:w="1838" w:type="dxa"/>
          </w:tcPr>
          <w:p w14:paraId="38B80F9F" w14:textId="77777777" w:rsidR="001E46D6" w:rsidRDefault="00C0705C">
            <w:pPr>
              <w:spacing w:after="0" w:line="360" w:lineRule="auto"/>
              <w:rPr>
                <w:b/>
                <w:lang w:val="en-US" w:eastAsia="zh-CN"/>
              </w:rPr>
            </w:pPr>
            <w:r>
              <w:rPr>
                <w:b/>
                <w:lang w:val="en-US" w:eastAsia="zh-CN"/>
              </w:rPr>
              <w:t>Company</w:t>
            </w:r>
          </w:p>
        </w:tc>
        <w:tc>
          <w:tcPr>
            <w:tcW w:w="1701" w:type="dxa"/>
          </w:tcPr>
          <w:p w14:paraId="083C1BBC" w14:textId="77777777" w:rsidR="001E46D6" w:rsidRDefault="00C0705C">
            <w:pPr>
              <w:spacing w:after="0" w:line="360" w:lineRule="auto"/>
              <w:rPr>
                <w:b/>
                <w:lang w:val="en-US" w:eastAsia="zh-CN"/>
              </w:rPr>
            </w:pPr>
            <w:r>
              <w:rPr>
                <w:b/>
                <w:lang w:val="en-US" w:eastAsia="zh-CN"/>
              </w:rPr>
              <w:t>Agree/not agree</w:t>
            </w:r>
          </w:p>
        </w:tc>
        <w:tc>
          <w:tcPr>
            <w:tcW w:w="5523" w:type="dxa"/>
          </w:tcPr>
          <w:p w14:paraId="0500AE07" w14:textId="77777777" w:rsidR="001E46D6" w:rsidRDefault="00C0705C">
            <w:pPr>
              <w:spacing w:after="0" w:line="360" w:lineRule="auto"/>
              <w:rPr>
                <w:b/>
                <w:lang w:val="en-US" w:eastAsia="zh-CN"/>
              </w:rPr>
            </w:pPr>
            <w:r>
              <w:rPr>
                <w:b/>
                <w:lang w:val="en-US" w:eastAsia="zh-CN"/>
              </w:rPr>
              <w:t>Comment</w:t>
            </w:r>
          </w:p>
        </w:tc>
      </w:tr>
      <w:tr w:rsidR="001E46D6" w14:paraId="3BEC8D3F" w14:textId="77777777">
        <w:tc>
          <w:tcPr>
            <w:tcW w:w="1838" w:type="dxa"/>
          </w:tcPr>
          <w:p w14:paraId="395FD16E" w14:textId="77777777" w:rsidR="001E46D6" w:rsidRDefault="00C0705C">
            <w:pPr>
              <w:spacing w:after="0" w:line="360" w:lineRule="auto"/>
              <w:rPr>
                <w:lang w:val="en-US" w:eastAsia="zh-CN"/>
              </w:rPr>
            </w:pPr>
            <w:r>
              <w:rPr>
                <w:lang w:val="en-US" w:eastAsia="zh-CN"/>
              </w:rPr>
              <w:t>Thales</w:t>
            </w:r>
          </w:p>
        </w:tc>
        <w:tc>
          <w:tcPr>
            <w:tcW w:w="1701" w:type="dxa"/>
          </w:tcPr>
          <w:p w14:paraId="2BF23371" w14:textId="77777777" w:rsidR="001E46D6" w:rsidRDefault="00C0705C">
            <w:pPr>
              <w:spacing w:after="0" w:line="360" w:lineRule="auto"/>
              <w:rPr>
                <w:lang w:val="en-US" w:eastAsia="zh-CN"/>
              </w:rPr>
            </w:pPr>
            <w:r>
              <w:rPr>
                <w:lang w:val="en-US" w:eastAsia="zh-CN"/>
              </w:rPr>
              <w:t>Agree</w:t>
            </w:r>
          </w:p>
        </w:tc>
        <w:tc>
          <w:tcPr>
            <w:tcW w:w="5523" w:type="dxa"/>
          </w:tcPr>
          <w:p w14:paraId="05AC3EA9" w14:textId="77777777" w:rsidR="001E46D6" w:rsidRDefault="001E46D6">
            <w:pPr>
              <w:spacing w:after="0" w:line="360" w:lineRule="auto"/>
              <w:rPr>
                <w:lang w:val="en-US" w:eastAsia="zh-CN"/>
              </w:rPr>
            </w:pPr>
          </w:p>
        </w:tc>
      </w:tr>
      <w:tr w:rsidR="001E46D6" w14:paraId="4DAAFE58" w14:textId="77777777">
        <w:tc>
          <w:tcPr>
            <w:tcW w:w="1838" w:type="dxa"/>
          </w:tcPr>
          <w:p w14:paraId="7CF37809" w14:textId="77777777" w:rsidR="001E46D6" w:rsidRDefault="00C0705C">
            <w:pPr>
              <w:spacing w:after="0" w:line="360" w:lineRule="auto"/>
              <w:rPr>
                <w:lang w:val="en-US" w:eastAsia="zh-CN"/>
              </w:rPr>
            </w:pPr>
            <w:r>
              <w:rPr>
                <w:rFonts w:hint="eastAsia"/>
                <w:lang w:val="en-US" w:eastAsia="zh-CN"/>
              </w:rPr>
              <w:t>CATT</w:t>
            </w:r>
          </w:p>
        </w:tc>
        <w:tc>
          <w:tcPr>
            <w:tcW w:w="1701" w:type="dxa"/>
          </w:tcPr>
          <w:p w14:paraId="2350DC6B" w14:textId="77777777" w:rsidR="001E46D6" w:rsidRDefault="00C0705C">
            <w:pPr>
              <w:spacing w:after="0" w:line="360" w:lineRule="auto"/>
              <w:rPr>
                <w:lang w:val="en-US" w:eastAsia="zh-CN"/>
              </w:rPr>
            </w:pPr>
            <w:r>
              <w:rPr>
                <w:rFonts w:hint="eastAsia"/>
                <w:lang w:val="en-US" w:eastAsia="zh-CN"/>
              </w:rPr>
              <w:t>Agree</w:t>
            </w:r>
          </w:p>
        </w:tc>
        <w:tc>
          <w:tcPr>
            <w:tcW w:w="5523" w:type="dxa"/>
          </w:tcPr>
          <w:p w14:paraId="7024C51E" w14:textId="77777777" w:rsidR="001E46D6" w:rsidRDefault="001E46D6">
            <w:pPr>
              <w:spacing w:after="0" w:line="360" w:lineRule="auto"/>
              <w:rPr>
                <w:lang w:val="en-US" w:eastAsia="zh-CN"/>
              </w:rPr>
            </w:pPr>
          </w:p>
        </w:tc>
      </w:tr>
      <w:tr w:rsidR="001E46D6" w14:paraId="406827E1" w14:textId="77777777">
        <w:tc>
          <w:tcPr>
            <w:tcW w:w="1838" w:type="dxa"/>
          </w:tcPr>
          <w:p w14:paraId="33EC45EB"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0A431AF2"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4B6D6FD5" w14:textId="77777777" w:rsidR="001E46D6" w:rsidRDefault="001E46D6">
            <w:pPr>
              <w:spacing w:after="0" w:line="360" w:lineRule="auto"/>
              <w:rPr>
                <w:lang w:val="en-US" w:eastAsia="zh-CN"/>
              </w:rPr>
            </w:pPr>
          </w:p>
        </w:tc>
      </w:tr>
      <w:tr w:rsidR="001E46D6" w:rsidRPr="00C9099B" w14:paraId="159FD3F3" w14:textId="77777777">
        <w:tc>
          <w:tcPr>
            <w:tcW w:w="1838" w:type="dxa"/>
          </w:tcPr>
          <w:p w14:paraId="76CEB2FC" w14:textId="77777777" w:rsidR="001E46D6" w:rsidRDefault="00C0705C">
            <w:pPr>
              <w:spacing w:after="0" w:line="360" w:lineRule="auto"/>
              <w:rPr>
                <w:lang w:val="en-US" w:eastAsia="zh-CN"/>
              </w:rPr>
            </w:pPr>
            <w:r>
              <w:rPr>
                <w:lang w:val="en-US" w:eastAsia="zh-CN"/>
              </w:rPr>
              <w:t>Nokia</w:t>
            </w:r>
          </w:p>
        </w:tc>
        <w:tc>
          <w:tcPr>
            <w:tcW w:w="1701" w:type="dxa"/>
          </w:tcPr>
          <w:p w14:paraId="72B55BFD" w14:textId="77777777" w:rsidR="001E46D6" w:rsidRDefault="00C0705C">
            <w:pPr>
              <w:spacing w:after="0" w:line="360" w:lineRule="auto"/>
              <w:rPr>
                <w:lang w:val="en-US" w:eastAsia="zh-CN"/>
              </w:rPr>
            </w:pPr>
            <w:r>
              <w:rPr>
                <w:lang w:val="en-US" w:eastAsia="zh-CN"/>
              </w:rPr>
              <w:t>See comments</w:t>
            </w:r>
          </w:p>
        </w:tc>
        <w:tc>
          <w:tcPr>
            <w:tcW w:w="5523" w:type="dxa"/>
          </w:tcPr>
          <w:p w14:paraId="3296EF39" w14:textId="77777777" w:rsidR="001E46D6" w:rsidRDefault="00C0705C">
            <w:pPr>
              <w:spacing w:after="0" w:line="360" w:lineRule="auto"/>
              <w:rPr>
                <w:lang w:val="en-US" w:eastAsia="zh-CN"/>
              </w:rPr>
            </w:pPr>
            <w:r>
              <w:rPr>
                <w:lang w:val="en-US" w:eastAsia="zh-CN"/>
              </w:rPr>
              <w:t xml:space="preserve">Question on the location of the NTN-GW. </w:t>
            </w:r>
          </w:p>
          <w:p w14:paraId="6364305A" w14:textId="77777777" w:rsidR="001E46D6" w:rsidRDefault="00C0705C">
            <w:pPr>
              <w:spacing w:after="0" w:line="360" w:lineRule="auto"/>
              <w:rPr>
                <w:lang w:val="en-US" w:eastAsia="zh-CN"/>
              </w:rPr>
            </w:pPr>
            <w:r>
              <w:rPr>
                <w:lang w:val="en-US" w:eastAsia="zh-CN"/>
              </w:rPr>
              <w:t xml:space="preserve">What is the purpose of configuration the location of the NTN-GW? We do not see the reason from RAN3 perspective. In addition, is there a RAN2 assumption that </w:t>
            </w:r>
            <w:r>
              <w:rPr>
                <w:lang w:val="en-US" w:eastAsia="zh-CN"/>
              </w:rPr>
              <w:lastRenderedPageBreak/>
              <w:t>the NTN-GW is collocated with the gNB?</w:t>
            </w:r>
          </w:p>
        </w:tc>
      </w:tr>
      <w:tr w:rsidR="001E46D6" w:rsidRPr="00C9099B" w14:paraId="20BD1A99" w14:textId="77777777">
        <w:tc>
          <w:tcPr>
            <w:tcW w:w="1838" w:type="dxa"/>
          </w:tcPr>
          <w:p w14:paraId="2F92D04B" w14:textId="77777777" w:rsidR="001E46D6" w:rsidRDefault="00C0705C">
            <w:pPr>
              <w:spacing w:after="0" w:line="360" w:lineRule="auto"/>
              <w:rPr>
                <w:lang w:val="en-US" w:eastAsia="zh-CN"/>
              </w:rPr>
            </w:pPr>
            <w:r>
              <w:rPr>
                <w:lang w:val="en-US" w:eastAsia="zh-CN"/>
              </w:rPr>
              <w:lastRenderedPageBreak/>
              <w:t>Qualcomm</w:t>
            </w:r>
          </w:p>
        </w:tc>
        <w:tc>
          <w:tcPr>
            <w:tcW w:w="1701" w:type="dxa"/>
          </w:tcPr>
          <w:p w14:paraId="2E4D9DDF" w14:textId="77777777" w:rsidR="001E46D6" w:rsidRDefault="00C0705C">
            <w:pPr>
              <w:spacing w:after="0" w:line="360" w:lineRule="auto"/>
              <w:rPr>
                <w:lang w:val="en-US" w:eastAsia="zh-CN"/>
              </w:rPr>
            </w:pPr>
            <w:r>
              <w:rPr>
                <w:lang w:val="en-US" w:eastAsia="zh-CN"/>
              </w:rPr>
              <w:t>Agree</w:t>
            </w:r>
          </w:p>
        </w:tc>
        <w:tc>
          <w:tcPr>
            <w:tcW w:w="5523" w:type="dxa"/>
          </w:tcPr>
          <w:p w14:paraId="72AE3891" w14:textId="77777777" w:rsidR="001E46D6" w:rsidRDefault="00C0705C">
            <w:pPr>
              <w:spacing w:after="0" w:line="360" w:lineRule="auto"/>
              <w:rPr>
                <w:lang w:val="en-US" w:eastAsia="zh-CN"/>
              </w:rPr>
            </w:pPr>
            <w:r>
              <w:rPr>
                <w:lang w:val="en-US" w:eastAsia="zh-CN"/>
              </w:rPr>
              <w:t>But Nokia’s question on location is reasonable.</w:t>
            </w:r>
          </w:p>
        </w:tc>
      </w:tr>
      <w:tr w:rsidR="001E46D6" w14:paraId="033886E1" w14:textId="77777777">
        <w:tc>
          <w:tcPr>
            <w:tcW w:w="1838" w:type="dxa"/>
          </w:tcPr>
          <w:p w14:paraId="11B2263E" w14:textId="77777777" w:rsidR="001E46D6" w:rsidRDefault="00C0705C">
            <w:pPr>
              <w:spacing w:after="0" w:line="360" w:lineRule="auto"/>
              <w:rPr>
                <w:lang w:val="en-US" w:eastAsia="zh-CN"/>
              </w:rPr>
            </w:pPr>
            <w:r>
              <w:rPr>
                <w:lang w:val="en-US" w:eastAsia="zh-CN"/>
              </w:rPr>
              <w:t>Ericsson</w:t>
            </w:r>
          </w:p>
        </w:tc>
        <w:tc>
          <w:tcPr>
            <w:tcW w:w="1701" w:type="dxa"/>
          </w:tcPr>
          <w:p w14:paraId="7A71D703" w14:textId="77777777" w:rsidR="001E46D6" w:rsidRDefault="00C0705C">
            <w:pPr>
              <w:spacing w:after="0" w:line="360" w:lineRule="auto"/>
              <w:rPr>
                <w:lang w:val="en-US" w:eastAsia="zh-CN"/>
              </w:rPr>
            </w:pPr>
            <w:r>
              <w:rPr>
                <w:lang w:val="en-US" w:eastAsia="zh-CN"/>
              </w:rPr>
              <w:t>Agree</w:t>
            </w:r>
          </w:p>
        </w:tc>
        <w:tc>
          <w:tcPr>
            <w:tcW w:w="5523" w:type="dxa"/>
          </w:tcPr>
          <w:p w14:paraId="7C527AA8" w14:textId="77777777" w:rsidR="001E46D6" w:rsidRDefault="001E46D6">
            <w:pPr>
              <w:spacing w:after="0" w:line="360" w:lineRule="auto"/>
              <w:rPr>
                <w:lang w:val="en-US" w:eastAsia="zh-CN"/>
              </w:rPr>
            </w:pPr>
          </w:p>
        </w:tc>
      </w:tr>
      <w:tr w:rsidR="001E46D6" w14:paraId="4CF9EAD2" w14:textId="77777777">
        <w:tc>
          <w:tcPr>
            <w:tcW w:w="1838" w:type="dxa"/>
          </w:tcPr>
          <w:p w14:paraId="2A9B255B"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1CF4CFB5" w14:textId="77777777" w:rsidR="001E46D6" w:rsidRDefault="00C0705C">
            <w:pPr>
              <w:spacing w:after="0" w:line="360" w:lineRule="auto"/>
              <w:rPr>
                <w:lang w:val="en-US" w:eastAsia="zh-CN"/>
              </w:rPr>
            </w:pPr>
            <w:r>
              <w:rPr>
                <w:rFonts w:hint="eastAsia"/>
                <w:lang w:val="en-US" w:eastAsia="zh-CN"/>
              </w:rPr>
              <w:t>Agree</w:t>
            </w:r>
          </w:p>
        </w:tc>
        <w:tc>
          <w:tcPr>
            <w:tcW w:w="5523" w:type="dxa"/>
          </w:tcPr>
          <w:p w14:paraId="76D10D58" w14:textId="77777777" w:rsidR="001E46D6" w:rsidRDefault="001E46D6">
            <w:pPr>
              <w:spacing w:after="0" w:line="360" w:lineRule="auto"/>
              <w:rPr>
                <w:lang w:val="en-US" w:eastAsia="zh-CN"/>
              </w:rPr>
            </w:pPr>
          </w:p>
        </w:tc>
      </w:tr>
      <w:tr w:rsidR="001E46D6" w14:paraId="75CB31F0" w14:textId="77777777">
        <w:tc>
          <w:tcPr>
            <w:tcW w:w="1838" w:type="dxa"/>
          </w:tcPr>
          <w:p w14:paraId="2AB24BE3" w14:textId="77777777" w:rsidR="001E46D6" w:rsidRDefault="00C0705C">
            <w:pPr>
              <w:spacing w:after="0" w:line="360" w:lineRule="auto"/>
              <w:rPr>
                <w:lang w:val="en-US" w:eastAsia="zh-CN"/>
              </w:rPr>
            </w:pPr>
            <w:r>
              <w:rPr>
                <w:rFonts w:hint="eastAsia"/>
                <w:lang w:val="en-US" w:eastAsia="zh-CN"/>
              </w:rPr>
              <w:t>ZTE</w:t>
            </w:r>
          </w:p>
        </w:tc>
        <w:tc>
          <w:tcPr>
            <w:tcW w:w="1701" w:type="dxa"/>
          </w:tcPr>
          <w:p w14:paraId="151615E4" w14:textId="77777777" w:rsidR="001E46D6" w:rsidRDefault="00C0705C">
            <w:pPr>
              <w:spacing w:after="0" w:line="360" w:lineRule="auto"/>
              <w:rPr>
                <w:lang w:val="en-US" w:eastAsia="zh-CN"/>
              </w:rPr>
            </w:pPr>
            <w:r>
              <w:rPr>
                <w:rFonts w:hint="eastAsia"/>
                <w:lang w:val="en-US" w:eastAsia="zh-CN"/>
              </w:rPr>
              <w:t>Agree</w:t>
            </w:r>
          </w:p>
        </w:tc>
        <w:tc>
          <w:tcPr>
            <w:tcW w:w="5523" w:type="dxa"/>
          </w:tcPr>
          <w:p w14:paraId="0B5277D1" w14:textId="77777777" w:rsidR="001E46D6" w:rsidRDefault="001E46D6">
            <w:pPr>
              <w:spacing w:after="0" w:line="360" w:lineRule="auto"/>
              <w:rPr>
                <w:lang w:val="en-US" w:eastAsia="zh-CN"/>
              </w:rPr>
            </w:pPr>
          </w:p>
        </w:tc>
      </w:tr>
    </w:tbl>
    <w:p w14:paraId="0F47BA0E" w14:textId="77777777" w:rsidR="001E46D6" w:rsidRDefault="001E46D6">
      <w:pPr>
        <w:rPr>
          <w:b/>
          <w:lang w:val="en-US" w:eastAsia="zh-CN"/>
        </w:rPr>
      </w:pPr>
    </w:p>
    <w:p w14:paraId="4DB953EC" w14:textId="77777777" w:rsidR="001E46D6" w:rsidRDefault="00C0705C">
      <w:pPr>
        <w:rPr>
          <w:lang w:val="en-US"/>
        </w:rPr>
      </w:pPr>
      <w:r>
        <w:rPr>
          <w:lang w:val="en-US"/>
        </w:rPr>
        <w:t>Summary of discussion: Majority agrees to clarify this</w:t>
      </w:r>
    </w:p>
    <w:p w14:paraId="59D55E59" w14:textId="77777777" w:rsidR="001E46D6" w:rsidRDefault="00C0705C">
      <w:pPr>
        <w:rPr>
          <w:lang w:val="en-US"/>
        </w:rPr>
      </w:pPr>
      <w:r>
        <w:rPr>
          <w:lang w:val="en-US"/>
        </w:rPr>
        <w:t>Nokia raised a question about NTN-GW location information purpose and about gNB co location assumption.</w:t>
      </w:r>
    </w:p>
    <w:p w14:paraId="69915F76" w14:textId="77777777" w:rsidR="001E46D6" w:rsidRDefault="00C0705C">
      <w:pPr>
        <w:rPr>
          <w:lang w:val="en-US"/>
        </w:rPr>
      </w:pPr>
      <w:r>
        <w:rPr>
          <w:lang w:val="en-US"/>
        </w:rPr>
        <w:t>Moderator: From RAN1 perspective, NTN-GW location is needed to compute the common delay which corresponds to the delay over the feeder link. Even though NTN-GW is “co-located” with gNB, the deployment constraints, may create some discrepancy in location between both entity. Especially since gNB shall support NTN-GW site diversity and therefore a given gNB may be connected to more than one NTN-GW.</w:t>
      </w:r>
    </w:p>
    <w:p w14:paraId="090817A0" w14:textId="77777777" w:rsidR="001E46D6" w:rsidRDefault="00C0705C">
      <w:pPr>
        <w:rPr>
          <w:lang w:val="en-US"/>
        </w:rPr>
      </w:pPr>
      <w:r>
        <w:rPr>
          <w:lang w:val="en-US"/>
        </w:rPr>
        <w:t xml:space="preserve">So Moderator’s suggests to agree to the proposal ‘as is’ </w:t>
      </w:r>
      <w:r>
        <w:rPr>
          <w:lang w:val="en-US" w:eastAsia="zh-CN"/>
        </w:rPr>
        <w:t>and no longer discuss this</w:t>
      </w:r>
      <w:r>
        <w:rPr>
          <w:lang w:val="en-US"/>
        </w:rPr>
        <w:t>.</w:t>
      </w:r>
    </w:p>
    <w:p w14:paraId="167EFBDE" w14:textId="77777777" w:rsidR="001E46D6" w:rsidRDefault="001E46D6">
      <w:pPr>
        <w:rPr>
          <w:b/>
          <w:lang w:val="en-US" w:eastAsia="zh-CN"/>
        </w:rPr>
      </w:pPr>
    </w:p>
    <w:p w14:paraId="2091239B" w14:textId="77777777" w:rsidR="001E46D6" w:rsidRDefault="00C0705C">
      <w:pPr>
        <w:rPr>
          <w:lang w:val="en-US"/>
        </w:rPr>
      </w:pPr>
      <w:r>
        <w:rPr>
          <w:b/>
          <w:lang w:val="en-US" w:eastAsia="zh-CN"/>
        </w:rPr>
        <w:t>Question 3.6.3: Do you agree to clarify that “The ephemeris of the satellites and the location of the NTN-Gateways, are used at least for the Uplink timing and frequency synchronization. It may also be used for the Random access and the mobility management procedures”</w:t>
      </w:r>
    </w:p>
    <w:tbl>
      <w:tblPr>
        <w:tblStyle w:val="Grilledutableau"/>
        <w:tblW w:w="0" w:type="auto"/>
        <w:tblLook w:val="04A0" w:firstRow="1" w:lastRow="0" w:firstColumn="1" w:lastColumn="0" w:noHBand="0" w:noVBand="1"/>
      </w:tblPr>
      <w:tblGrid>
        <w:gridCol w:w="1838"/>
        <w:gridCol w:w="1701"/>
        <w:gridCol w:w="5523"/>
      </w:tblGrid>
      <w:tr w:rsidR="001E46D6" w14:paraId="5A115538" w14:textId="77777777">
        <w:tc>
          <w:tcPr>
            <w:tcW w:w="1838" w:type="dxa"/>
          </w:tcPr>
          <w:p w14:paraId="7B0FAE5F" w14:textId="77777777" w:rsidR="001E46D6" w:rsidRDefault="00C0705C">
            <w:pPr>
              <w:spacing w:after="0" w:line="360" w:lineRule="auto"/>
              <w:rPr>
                <w:b/>
                <w:lang w:val="en-US" w:eastAsia="zh-CN"/>
              </w:rPr>
            </w:pPr>
            <w:r>
              <w:rPr>
                <w:b/>
                <w:lang w:val="en-US" w:eastAsia="zh-CN"/>
              </w:rPr>
              <w:t>Company</w:t>
            </w:r>
          </w:p>
        </w:tc>
        <w:tc>
          <w:tcPr>
            <w:tcW w:w="1701" w:type="dxa"/>
          </w:tcPr>
          <w:p w14:paraId="23A17424" w14:textId="77777777" w:rsidR="001E46D6" w:rsidRDefault="00C0705C">
            <w:pPr>
              <w:spacing w:after="0" w:line="360" w:lineRule="auto"/>
              <w:rPr>
                <w:b/>
                <w:lang w:val="en-US" w:eastAsia="zh-CN"/>
              </w:rPr>
            </w:pPr>
            <w:r>
              <w:rPr>
                <w:b/>
                <w:lang w:val="en-US" w:eastAsia="zh-CN"/>
              </w:rPr>
              <w:t>Agree/not agree</w:t>
            </w:r>
          </w:p>
        </w:tc>
        <w:tc>
          <w:tcPr>
            <w:tcW w:w="5523" w:type="dxa"/>
          </w:tcPr>
          <w:p w14:paraId="03F145D9" w14:textId="77777777" w:rsidR="001E46D6" w:rsidRDefault="00C0705C">
            <w:pPr>
              <w:spacing w:after="0" w:line="360" w:lineRule="auto"/>
              <w:rPr>
                <w:b/>
                <w:lang w:val="en-US" w:eastAsia="zh-CN"/>
              </w:rPr>
            </w:pPr>
            <w:r>
              <w:rPr>
                <w:b/>
                <w:lang w:val="en-US" w:eastAsia="zh-CN"/>
              </w:rPr>
              <w:t>Comment</w:t>
            </w:r>
          </w:p>
        </w:tc>
      </w:tr>
      <w:tr w:rsidR="001E46D6" w14:paraId="7435B4DD" w14:textId="77777777">
        <w:tc>
          <w:tcPr>
            <w:tcW w:w="1838" w:type="dxa"/>
          </w:tcPr>
          <w:p w14:paraId="65FF38CE" w14:textId="77777777" w:rsidR="001E46D6" w:rsidRDefault="00C0705C">
            <w:pPr>
              <w:spacing w:after="0" w:line="360" w:lineRule="auto"/>
              <w:rPr>
                <w:lang w:val="en-US" w:eastAsia="zh-CN"/>
              </w:rPr>
            </w:pPr>
            <w:r>
              <w:rPr>
                <w:lang w:val="en-US" w:eastAsia="zh-CN"/>
              </w:rPr>
              <w:t>Thales</w:t>
            </w:r>
          </w:p>
        </w:tc>
        <w:tc>
          <w:tcPr>
            <w:tcW w:w="1701" w:type="dxa"/>
          </w:tcPr>
          <w:p w14:paraId="0B333385" w14:textId="77777777" w:rsidR="001E46D6" w:rsidRDefault="00C0705C">
            <w:pPr>
              <w:spacing w:after="0" w:line="360" w:lineRule="auto"/>
              <w:rPr>
                <w:lang w:val="en-US" w:eastAsia="zh-CN"/>
              </w:rPr>
            </w:pPr>
            <w:r>
              <w:rPr>
                <w:lang w:val="en-US" w:eastAsia="zh-CN"/>
              </w:rPr>
              <w:t>Agree</w:t>
            </w:r>
          </w:p>
        </w:tc>
        <w:tc>
          <w:tcPr>
            <w:tcW w:w="5523" w:type="dxa"/>
          </w:tcPr>
          <w:p w14:paraId="464C3262" w14:textId="77777777" w:rsidR="001E46D6" w:rsidRDefault="001E46D6">
            <w:pPr>
              <w:spacing w:after="0" w:line="360" w:lineRule="auto"/>
              <w:rPr>
                <w:lang w:val="en-US" w:eastAsia="zh-CN"/>
              </w:rPr>
            </w:pPr>
          </w:p>
        </w:tc>
      </w:tr>
      <w:tr w:rsidR="001E46D6" w14:paraId="4634AADA" w14:textId="77777777">
        <w:tc>
          <w:tcPr>
            <w:tcW w:w="1838" w:type="dxa"/>
          </w:tcPr>
          <w:p w14:paraId="4B686544" w14:textId="77777777" w:rsidR="001E46D6" w:rsidRDefault="00C0705C">
            <w:pPr>
              <w:spacing w:after="0" w:line="360" w:lineRule="auto"/>
              <w:rPr>
                <w:lang w:val="en-US" w:eastAsia="zh-CN"/>
              </w:rPr>
            </w:pPr>
            <w:r>
              <w:rPr>
                <w:rFonts w:hint="eastAsia"/>
                <w:lang w:val="en-US" w:eastAsia="zh-CN"/>
              </w:rPr>
              <w:t>CATT</w:t>
            </w:r>
          </w:p>
        </w:tc>
        <w:tc>
          <w:tcPr>
            <w:tcW w:w="1701" w:type="dxa"/>
          </w:tcPr>
          <w:p w14:paraId="7F01B997" w14:textId="77777777" w:rsidR="001E46D6" w:rsidRDefault="00C0705C">
            <w:pPr>
              <w:spacing w:after="0" w:line="360" w:lineRule="auto"/>
              <w:rPr>
                <w:lang w:val="en-US" w:eastAsia="zh-CN"/>
              </w:rPr>
            </w:pPr>
            <w:r>
              <w:rPr>
                <w:rFonts w:hint="eastAsia"/>
                <w:lang w:val="en-US" w:eastAsia="zh-CN"/>
              </w:rPr>
              <w:t>Agree</w:t>
            </w:r>
          </w:p>
        </w:tc>
        <w:tc>
          <w:tcPr>
            <w:tcW w:w="5523" w:type="dxa"/>
          </w:tcPr>
          <w:p w14:paraId="0039D889" w14:textId="77777777" w:rsidR="001E46D6" w:rsidRDefault="001E46D6">
            <w:pPr>
              <w:spacing w:after="0" w:line="360" w:lineRule="auto"/>
              <w:rPr>
                <w:lang w:val="en-US" w:eastAsia="zh-CN"/>
              </w:rPr>
            </w:pPr>
          </w:p>
        </w:tc>
      </w:tr>
      <w:tr w:rsidR="001E46D6" w14:paraId="634D0FAE" w14:textId="77777777">
        <w:tc>
          <w:tcPr>
            <w:tcW w:w="1838" w:type="dxa"/>
          </w:tcPr>
          <w:p w14:paraId="6D8B580B"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15BD86F9"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22EFC45E" w14:textId="77777777" w:rsidR="001E46D6" w:rsidRDefault="001E46D6">
            <w:pPr>
              <w:spacing w:after="0" w:line="360" w:lineRule="auto"/>
              <w:rPr>
                <w:lang w:val="en-US" w:eastAsia="zh-CN"/>
              </w:rPr>
            </w:pPr>
          </w:p>
        </w:tc>
      </w:tr>
      <w:tr w:rsidR="001E46D6" w:rsidRPr="00C9099B" w14:paraId="6DA57E40" w14:textId="77777777">
        <w:tc>
          <w:tcPr>
            <w:tcW w:w="1838" w:type="dxa"/>
          </w:tcPr>
          <w:p w14:paraId="1E5F75A2" w14:textId="77777777" w:rsidR="001E46D6" w:rsidRDefault="00C0705C">
            <w:pPr>
              <w:spacing w:after="0" w:line="360" w:lineRule="auto"/>
              <w:rPr>
                <w:lang w:val="en-US" w:eastAsia="zh-CN"/>
              </w:rPr>
            </w:pPr>
            <w:r>
              <w:rPr>
                <w:lang w:val="en-US" w:eastAsia="zh-CN"/>
              </w:rPr>
              <w:t>Nokia</w:t>
            </w:r>
          </w:p>
        </w:tc>
        <w:tc>
          <w:tcPr>
            <w:tcW w:w="1701" w:type="dxa"/>
          </w:tcPr>
          <w:p w14:paraId="4F307F26" w14:textId="77777777" w:rsidR="001E46D6" w:rsidRDefault="00C0705C">
            <w:pPr>
              <w:spacing w:after="0" w:line="360" w:lineRule="auto"/>
              <w:rPr>
                <w:lang w:val="en-US" w:eastAsia="zh-CN"/>
              </w:rPr>
            </w:pPr>
            <w:r>
              <w:rPr>
                <w:lang w:val="en-US" w:eastAsia="zh-CN"/>
              </w:rPr>
              <w:t>No</w:t>
            </w:r>
          </w:p>
        </w:tc>
        <w:tc>
          <w:tcPr>
            <w:tcW w:w="5523" w:type="dxa"/>
          </w:tcPr>
          <w:p w14:paraId="128AB098" w14:textId="77777777" w:rsidR="001E46D6" w:rsidRDefault="00C0705C">
            <w:pPr>
              <w:spacing w:after="0" w:line="360" w:lineRule="auto"/>
              <w:rPr>
                <w:lang w:val="en-US" w:eastAsia="zh-CN"/>
              </w:rPr>
            </w:pPr>
            <w:r>
              <w:rPr>
                <w:lang w:val="en-US" w:eastAsia="zh-CN"/>
              </w:rPr>
              <w:t>This is not in RAN3 scope.</w:t>
            </w:r>
          </w:p>
        </w:tc>
      </w:tr>
      <w:tr w:rsidR="001E46D6" w:rsidRPr="00C9099B" w14:paraId="41D010B8" w14:textId="77777777">
        <w:tc>
          <w:tcPr>
            <w:tcW w:w="1838" w:type="dxa"/>
          </w:tcPr>
          <w:p w14:paraId="00E93E96" w14:textId="77777777" w:rsidR="001E46D6" w:rsidRDefault="00C0705C">
            <w:pPr>
              <w:spacing w:after="0" w:line="360" w:lineRule="auto"/>
              <w:rPr>
                <w:lang w:val="en-US" w:eastAsia="zh-CN"/>
              </w:rPr>
            </w:pPr>
            <w:r>
              <w:rPr>
                <w:lang w:val="en-US" w:eastAsia="zh-CN"/>
              </w:rPr>
              <w:t>Qualcomm</w:t>
            </w:r>
          </w:p>
        </w:tc>
        <w:tc>
          <w:tcPr>
            <w:tcW w:w="1701" w:type="dxa"/>
          </w:tcPr>
          <w:p w14:paraId="0F12B22C" w14:textId="77777777" w:rsidR="001E46D6" w:rsidRDefault="00C0705C">
            <w:pPr>
              <w:spacing w:after="0" w:line="360" w:lineRule="auto"/>
              <w:rPr>
                <w:lang w:val="en-US" w:eastAsia="zh-CN"/>
              </w:rPr>
            </w:pPr>
            <w:r>
              <w:rPr>
                <w:lang w:val="en-US" w:eastAsia="zh-CN"/>
              </w:rPr>
              <w:t xml:space="preserve">Partly </w:t>
            </w:r>
          </w:p>
        </w:tc>
        <w:tc>
          <w:tcPr>
            <w:tcW w:w="5523" w:type="dxa"/>
          </w:tcPr>
          <w:p w14:paraId="5B4A05DF" w14:textId="77777777" w:rsidR="001E46D6" w:rsidRDefault="00C0705C">
            <w:pPr>
              <w:spacing w:after="0" w:line="360" w:lineRule="auto"/>
              <w:rPr>
                <w:lang w:val="en-US" w:eastAsia="zh-CN"/>
              </w:rPr>
            </w:pPr>
            <w:r>
              <w:rPr>
                <w:lang w:val="en-US" w:eastAsia="zh-CN"/>
              </w:rPr>
              <w:t>This seems to cut across RAN2 business Also I am really not sure we should be writing text that mandates use of ephemeris for “at least” these uses. I think it would be more stable to write this as a note e.g. The ephemeris [..] may be used by the gNB for – uplink timing etc</w:t>
            </w:r>
          </w:p>
        </w:tc>
      </w:tr>
      <w:tr w:rsidR="001E46D6" w14:paraId="27DD6300" w14:textId="77777777">
        <w:tc>
          <w:tcPr>
            <w:tcW w:w="1838" w:type="dxa"/>
          </w:tcPr>
          <w:p w14:paraId="661E36C3" w14:textId="77777777" w:rsidR="001E46D6" w:rsidRDefault="00C0705C">
            <w:pPr>
              <w:spacing w:after="0" w:line="360" w:lineRule="auto"/>
              <w:rPr>
                <w:lang w:val="en-US" w:eastAsia="zh-CN"/>
              </w:rPr>
            </w:pPr>
            <w:r>
              <w:rPr>
                <w:lang w:val="en-US" w:eastAsia="zh-CN"/>
              </w:rPr>
              <w:t>Ericsson</w:t>
            </w:r>
          </w:p>
        </w:tc>
        <w:tc>
          <w:tcPr>
            <w:tcW w:w="1701" w:type="dxa"/>
          </w:tcPr>
          <w:p w14:paraId="3027C177" w14:textId="77777777" w:rsidR="001E46D6" w:rsidRDefault="00C0705C">
            <w:pPr>
              <w:spacing w:after="0" w:line="360" w:lineRule="auto"/>
              <w:rPr>
                <w:lang w:val="en-US" w:eastAsia="zh-CN"/>
              </w:rPr>
            </w:pPr>
            <w:r>
              <w:rPr>
                <w:lang w:val="en-US" w:eastAsia="zh-CN"/>
              </w:rPr>
              <w:t>Agree</w:t>
            </w:r>
          </w:p>
        </w:tc>
        <w:tc>
          <w:tcPr>
            <w:tcW w:w="5523" w:type="dxa"/>
          </w:tcPr>
          <w:p w14:paraId="0035B7EB" w14:textId="77777777" w:rsidR="001E46D6" w:rsidRDefault="001E46D6">
            <w:pPr>
              <w:spacing w:after="0" w:line="360" w:lineRule="auto"/>
              <w:rPr>
                <w:lang w:val="en-US" w:eastAsia="zh-CN"/>
              </w:rPr>
            </w:pPr>
          </w:p>
        </w:tc>
      </w:tr>
      <w:tr w:rsidR="001E46D6" w14:paraId="78A116C9" w14:textId="77777777">
        <w:tc>
          <w:tcPr>
            <w:tcW w:w="1838" w:type="dxa"/>
          </w:tcPr>
          <w:p w14:paraId="732BCC6B"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724E0FCB" w14:textId="77777777" w:rsidR="001E46D6" w:rsidRDefault="00C0705C">
            <w:pPr>
              <w:spacing w:after="0" w:line="360" w:lineRule="auto"/>
              <w:rPr>
                <w:lang w:val="en-US" w:eastAsia="zh-CN"/>
              </w:rPr>
            </w:pPr>
            <w:r>
              <w:rPr>
                <w:rFonts w:hint="eastAsia"/>
                <w:lang w:val="en-US" w:eastAsia="zh-CN"/>
              </w:rPr>
              <w:t>Partly</w:t>
            </w:r>
          </w:p>
        </w:tc>
        <w:tc>
          <w:tcPr>
            <w:tcW w:w="5523" w:type="dxa"/>
          </w:tcPr>
          <w:p w14:paraId="37C0C061" w14:textId="77777777" w:rsidR="001E46D6" w:rsidRDefault="00C0705C">
            <w:pPr>
              <w:spacing w:after="0" w:line="360" w:lineRule="auto"/>
              <w:rPr>
                <w:lang w:val="en-US" w:eastAsia="zh-CN"/>
              </w:rPr>
            </w:pPr>
            <w:r>
              <w:rPr>
                <w:rFonts w:hint="eastAsia"/>
                <w:lang w:val="en-US" w:eastAsia="zh-CN"/>
              </w:rPr>
              <w:t xml:space="preserve">Agree with </w:t>
            </w:r>
            <w:r>
              <w:rPr>
                <w:lang w:val="en-US" w:eastAsia="zh-CN"/>
              </w:rPr>
              <w:t>Qualcomm</w:t>
            </w:r>
          </w:p>
        </w:tc>
      </w:tr>
      <w:tr w:rsidR="001E46D6" w14:paraId="5B01D971" w14:textId="77777777">
        <w:tc>
          <w:tcPr>
            <w:tcW w:w="1838" w:type="dxa"/>
          </w:tcPr>
          <w:p w14:paraId="56F41D25" w14:textId="77777777" w:rsidR="001E46D6" w:rsidRDefault="00C0705C">
            <w:pPr>
              <w:spacing w:after="0" w:line="360" w:lineRule="auto"/>
              <w:rPr>
                <w:lang w:val="en-US" w:eastAsia="zh-CN"/>
              </w:rPr>
            </w:pPr>
            <w:r>
              <w:rPr>
                <w:rFonts w:hint="eastAsia"/>
                <w:lang w:val="en-US" w:eastAsia="zh-CN"/>
              </w:rPr>
              <w:t>ZTE</w:t>
            </w:r>
          </w:p>
        </w:tc>
        <w:tc>
          <w:tcPr>
            <w:tcW w:w="1701" w:type="dxa"/>
          </w:tcPr>
          <w:p w14:paraId="6E0F05A8" w14:textId="77777777" w:rsidR="001E46D6" w:rsidRDefault="00C0705C">
            <w:pPr>
              <w:spacing w:after="0" w:line="360" w:lineRule="auto"/>
              <w:rPr>
                <w:lang w:val="en-US" w:eastAsia="zh-CN"/>
              </w:rPr>
            </w:pPr>
            <w:r>
              <w:rPr>
                <w:rFonts w:hint="eastAsia"/>
                <w:lang w:val="en-US" w:eastAsia="zh-CN"/>
              </w:rPr>
              <w:t>Agree</w:t>
            </w:r>
          </w:p>
        </w:tc>
        <w:tc>
          <w:tcPr>
            <w:tcW w:w="5523" w:type="dxa"/>
          </w:tcPr>
          <w:p w14:paraId="5158E97A" w14:textId="77777777" w:rsidR="001E46D6" w:rsidRDefault="001E46D6">
            <w:pPr>
              <w:spacing w:after="0" w:line="360" w:lineRule="auto"/>
              <w:rPr>
                <w:lang w:val="en-US" w:eastAsia="zh-CN"/>
              </w:rPr>
            </w:pPr>
          </w:p>
        </w:tc>
      </w:tr>
    </w:tbl>
    <w:p w14:paraId="70FFA202" w14:textId="77777777" w:rsidR="001E46D6" w:rsidRDefault="001E46D6">
      <w:pPr>
        <w:rPr>
          <w:lang w:val="en-US"/>
        </w:rPr>
      </w:pPr>
    </w:p>
    <w:p w14:paraId="19F71E64" w14:textId="77777777" w:rsidR="001E46D6" w:rsidRDefault="00C0705C">
      <w:pPr>
        <w:rPr>
          <w:lang w:val="en-US"/>
        </w:rPr>
      </w:pPr>
      <w:r>
        <w:rPr>
          <w:lang w:val="en-US"/>
        </w:rPr>
        <w:t>Summary of discussion:</w:t>
      </w:r>
    </w:p>
    <w:p w14:paraId="385598F4" w14:textId="77777777" w:rsidR="001E46D6" w:rsidRDefault="00C0705C">
      <w:pPr>
        <w:rPr>
          <w:lang w:val="en-US"/>
        </w:rPr>
      </w:pPr>
      <w:r>
        <w:rPr>
          <w:lang w:val="en-US"/>
        </w:rPr>
        <w:lastRenderedPageBreak/>
        <w:t>Majority agrees to clarify this</w:t>
      </w:r>
    </w:p>
    <w:p w14:paraId="46D98C13" w14:textId="77777777" w:rsidR="001E46D6" w:rsidRDefault="00C0705C">
      <w:pPr>
        <w:rPr>
          <w:lang w:val="en-US"/>
        </w:rPr>
      </w:pPr>
      <w:r>
        <w:rPr>
          <w:lang w:val="en-US"/>
        </w:rPr>
        <w:t>To address concerns of QC and Nokia, moderator suggests to convert this text as a note that would be added</w:t>
      </w:r>
    </w:p>
    <w:p w14:paraId="22DFA107" w14:textId="77777777" w:rsidR="001E46D6" w:rsidRDefault="00C0705C">
      <w:pPr>
        <w:rPr>
          <w:lang w:val="en-US"/>
        </w:rPr>
      </w:pPr>
      <w:r>
        <w:rPr>
          <w:b/>
          <w:lang w:val="en-US"/>
        </w:rPr>
        <w:t>“Note:</w:t>
      </w:r>
      <w:r>
        <w:rPr>
          <w:lang w:val="en-US"/>
        </w:rPr>
        <w:t xml:space="preserve"> </w:t>
      </w:r>
      <w:r>
        <w:rPr>
          <w:b/>
          <w:lang w:val="en-US" w:eastAsia="zh-CN"/>
        </w:rPr>
        <w:t>The ephemeris of the satellites and the location of the NTN-Gateways, are used at least for the Uplink timing and frequency synchronization. It may also be used for the Random access and the mobility management procedures”</w:t>
      </w:r>
    </w:p>
    <w:p w14:paraId="78314123" w14:textId="77777777" w:rsidR="001E46D6" w:rsidRDefault="00C0705C">
      <w:pPr>
        <w:rPr>
          <w:lang w:val="en-US"/>
        </w:rPr>
      </w:pPr>
      <w:r>
        <w:rPr>
          <w:lang w:val="en-US"/>
        </w:rPr>
        <w:t>To be further discussed</w:t>
      </w:r>
    </w:p>
    <w:p w14:paraId="149CD361" w14:textId="77777777" w:rsidR="001E46D6" w:rsidRDefault="00C0705C">
      <w:pPr>
        <w:pStyle w:val="Titre2"/>
        <w:rPr>
          <w:lang w:val="en-US"/>
        </w:rPr>
      </w:pPr>
      <w:r>
        <w:rPr>
          <w:lang w:val="en-US"/>
        </w:rPr>
        <w:t>NTN standardization status in RAN3</w:t>
      </w:r>
    </w:p>
    <w:p w14:paraId="5F65E6DC" w14:textId="77777777" w:rsidR="001E46D6" w:rsidRDefault="00C0705C">
      <w:pPr>
        <w:rPr>
          <w:lang w:val="en-US"/>
        </w:rPr>
      </w:pPr>
      <w:r>
        <w:rPr>
          <w:lang w:val="en-US"/>
        </w:rPr>
        <w:t>The TDOC in [7] and below includes a proposed approach to progress Rel-17 NR-NTN-solutions in RAN3.</w:t>
      </w:r>
    </w:p>
    <w:tbl>
      <w:tblPr>
        <w:tblW w:w="9930" w:type="dxa"/>
        <w:tblInd w:w="-39" w:type="dxa"/>
        <w:tblLayout w:type="fixed"/>
        <w:tblLook w:val="04A0" w:firstRow="1" w:lastRow="0" w:firstColumn="1" w:lastColumn="0" w:noHBand="0" w:noVBand="1"/>
      </w:tblPr>
      <w:tblGrid>
        <w:gridCol w:w="1132"/>
        <w:gridCol w:w="4231"/>
        <w:gridCol w:w="4567"/>
      </w:tblGrid>
      <w:tr w:rsidR="001E46D6" w14:paraId="11E52D9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566FB8" w14:textId="77777777" w:rsidR="001E46D6" w:rsidRDefault="00AA14DE">
            <w:pPr>
              <w:widowControl w:val="0"/>
              <w:ind w:left="144" w:hanging="144"/>
              <w:rPr>
                <w:rFonts w:cs="Calibri"/>
                <w:sz w:val="18"/>
                <w:szCs w:val="24"/>
                <w:highlight w:val="yellow"/>
              </w:rPr>
            </w:pPr>
            <w:hyperlink r:id="rId20" w:history="1">
              <w:r w:rsidR="00C0705C">
                <w:rPr>
                  <w:rFonts w:cs="Calibri"/>
                  <w:sz w:val="18"/>
                  <w:szCs w:val="24"/>
                  <w:highlight w:val="yellow"/>
                </w:rPr>
                <w:t>R3-213786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08D1F8" w14:textId="77777777" w:rsidR="001E46D6" w:rsidRDefault="00C0705C">
            <w:pPr>
              <w:widowControl w:val="0"/>
              <w:ind w:left="144" w:hanging="144"/>
              <w:rPr>
                <w:rFonts w:cs="Calibri"/>
                <w:sz w:val="18"/>
                <w:szCs w:val="24"/>
                <w:lang w:val="en-US"/>
              </w:rPr>
            </w:pPr>
            <w:r>
              <w:rPr>
                <w:rFonts w:cs="Calibri"/>
                <w:sz w:val="18"/>
                <w:szCs w:val="24"/>
                <w:lang w:val="en-US"/>
              </w:rPr>
              <w:t>Considerations on the Current Status of NTN in Rel-17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6BCEB1" w14:textId="77777777" w:rsidR="001E46D6" w:rsidRDefault="00C0705C">
            <w:pPr>
              <w:widowControl w:val="0"/>
              <w:ind w:left="144" w:hanging="144"/>
              <w:rPr>
                <w:rFonts w:cs="Calibri"/>
                <w:sz w:val="18"/>
                <w:szCs w:val="24"/>
              </w:rPr>
            </w:pPr>
            <w:r>
              <w:rPr>
                <w:rFonts w:cs="Calibri"/>
                <w:sz w:val="18"/>
                <w:szCs w:val="24"/>
              </w:rPr>
              <w:t>discussion</w:t>
            </w:r>
          </w:p>
        </w:tc>
      </w:tr>
    </w:tbl>
    <w:p w14:paraId="2013237F" w14:textId="77777777" w:rsidR="001E46D6" w:rsidRDefault="001E46D6">
      <w:pPr>
        <w:rPr>
          <w:lang w:val="en-GB"/>
        </w:rPr>
      </w:pPr>
    </w:p>
    <w:p w14:paraId="19457B9B" w14:textId="77777777" w:rsidR="001E46D6" w:rsidRDefault="00C0705C">
      <w:pPr>
        <w:rPr>
          <w:lang w:val="en-GB"/>
        </w:rPr>
      </w:pPr>
      <w:r>
        <w:rPr>
          <w:lang w:val="en-GB"/>
        </w:rPr>
        <w:t>Please provide your views with respect to the following questions</w:t>
      </w:r>
    </w:p>
    <w:p w14:paraId="19A3B331" w14:textId="77777777" w:rsidR="001E46D6" w:rsidRDefault="00C0705C">
      <w:pPr>
        <w:rPr>
          <w:b/>
          <w:bCs/>
          <w:lang w:val="en-US"/>
        </w:rPr>
      </w:pPr>
      <w:r>
        <w:rPr>
          <w:b/>
          <w:bCs/>
          <w:lang w:val="en-US"/>
        </w:rPr>
        <w:t xml:space="preserve">Question </w:t>
      </w:r>
      <w:r>
        <w:rPr>
          <w:b/>
          <w:lang w:val="en-US" w:eastAsia="zh-CN"/>
        </w:rPr>
        <w:t>3.7.</w:t>
      </w:r>
      <w:r>
        <w:rPr>
          <w:b/>
          <w:bCs/>
          <w:lang w:val="en-US"/>
        </w:rPr>
        <w:t>1: Do you agree with proposal 1 of [7] to prioritize the specification of Cell ID mapping in stage 2 ?</w:t>
      </w:r>
    </w:p>
    <w:tbl>
      <w:tblPr>
        <w:tblStyle w:val="Grilledutableau"/>
        <w:tblW w:w="0" w:type="auto"/>
        <w:tblLook w:val="04A0" w:firstRow="1" w:lastRow="0" w:firstColumn="1" w:lastColumn="0" w:noHBand="0" w:noVBand="1"/>
      </w:tblPr>
      <w:tblGrid>
        <w:gridCol w:w="1838"/>
        <w:gridCol w:w="1701"/>
        <w:gridCol w:w="5523"/>
      </w:tblGrid>
      <w:tr w:rsidR="001E46D6" w14:paraId="7677B932" w14:textId="77777777">
        <w:tc>
          <w:tcPr>
            <w:tcW w:w="1838" w:type="dxa"/>
          </w:tcPr>
          <w:p w14:paraId="381E1606" w14:textId="77777777" w:rsidR="001E46D6" w:rsidRDefault="00C0705C">
            <w:pPr>
              <w:spacing w:after="0" w:line="360" w:lineRule="auto"/>
              <w:rPr>
                <w:b/>
                <w:lang w:val="en-US" w:eastAsia="zh-CN"/>
              </w:rPr>
            </w:pPr>
            <w:r>
              <w:rPr>
                <w:b/>
                <w:lang w:val="en-US" w:eastAsia="zh-CN"/>
              </w:rPr>
              <w:t>Company</w:t>
            </w:r>
          </w:p>
        </w:tc>
        <w:tc>
          <w:tcPr>
            <w:tcW w:w="1701" w:type="dxa"/>
          </w:tcPr>
          <w:p w14:paraId="753FB8FF" w14:textId="77777777" w:rsidR="001E46D6" w:rsidRDefault="00C0705C">
            <w:pPr>
              <w:spacing w:after="0" w:line="360" w:lineRule="auto"/>
              <w:rPr>
                <w:b/>
                <w:lang w:val="en-US" w:eastAsia="zh-CN"/>
              </w:rPr>
            </w:pPr>
            <w:r>
              <w:rPr>
                <w:b/>
                <w:lang w:val="en-US" w:eastAsia="zh-CN"/>
              </w:rPr>
              <w:t>Agree/not agree</w:t>
            </w:r>
          </w:p>
        </w:tc>
        <w:tc>
          <w:tcPr>
            <w:tcW w:w="5523" w:type="dxa"/>
          </w:tcPr>
          <w:p w14:paraId="28A90028" w14:textId="77777777" w:rsidR="001E46D6" w:rsidRDefault="00C0705C">
            <w:pPr>
              <w:spacing w:after="0" w:line="360" w:lineRule="auto"/>
              <w:rPr>
                <w:b/>
                <w:lang w:val="en-US" w:eastAsia="zh-CN"/>
              </w:rPr>
            </w:pPr>
            <w:r>
              <w:rPr>
                <w:b/>
                <w:lang w:val="en-US" w:eastAsia="zh-CN"/>
              </w:rPr>
              <w:t>Comment</w:t>
            </w:r>
          </w:p>
        </w:tc>
      </w:tr>
      <w:tr w:rsidR="001E46D6" w:rsidRPr="00C9099B" w14:paraId="4AC907AF" w14:textId="77777777">
        <w:tc>
          <w:tcPr>
            <w:tcW w:w="1838" w:type="dxa"/>
          </w:tcPr>
          <w:p w14:paraId="6A08BBFB" w14:textId="77777777" w:rsidR="001E46D6" w:rsidRDefault="00C0705C">
            <w:pPr>
              <w:spacing w:after="0" w:line="360" w:lineRule="auto"/>
              <w:rPr>
                <w:lang w:val="en-US" w:eastAsia="zh-CN"/>
              </w:rPr>
            </w:pPr>
            <w:r>
              <w:rPr>
                <w:lang w:val="en-US" w:eastAsia="zh-CN"/>
              </w:rPr>
              <w:t>Thales</w:t>
            </w:r>
          </w:p>
        </w:tc>
        <w:tc>
          <w:tcPr>
            <w:tcW w:w="1701" w:type="dxa"/>
          </w:tcPr>
          <w:p w14:paraId="6C208018" w14:textId="77777777" w:rsidR="001E46D6" w:rsidRDefault="00C0705C">
            <w:pPr>
              <w:spacing w:after="0" w:line="360" w:lineRule="auto"/>
              <w:rPr>
                <w:lang w:val="en-US" w:eastAsia="zh-CN"/>
              </w:rPr>
            </w:pPr>
            <w:r>
              <w:rPr>
                <w:lang w:val="en-US" w:eastAsia="zh-CN"/>
              </w:rPr>
              <w:t>Partially agree</w:t>
            </w:r>
          </w:p>
        </w:tc>
        <w:tc>
          <w:tcPr>
            <w:tcW w:w="5523" w:type="dxa"/>
          </w:tcPr>
          <w:p w14:paraId="35DF18D9" w14:textId="77777777" w:rsidR="001E46D6" w:rsidRDefault="00C0705C">
            <w:pPr>
              <w:spacing w:after="0" w:line="360" w:lineRule="auto"/>
              <w:rPr>
                <w:lang w:val="en-US" w:eastAsia="zh-CN"/>
              </w:rPr>
            </w:pPr>
            <w:r>
              <w:rPr>
                <w:lang w:val="en-US" w:eastAsia="zh-CN"/>
              </w:rPr>
              <w:t>Indeed cell mapping identity management needs to be solved especially for automatic neighboring cells discovery for NTN-NTN as well as NTN-TN mobility and possible Xn/NG Signalling impact</w:t>
            </w:r>
          </w:p>
        </w:tc>
      </w:tr>
      <w:tr w:rsidR="001E46D6" w:rsidRPr="00C9099B" w14:paraId="3476C352" w14:textId="77777777">
        <w:tc>
          <w:tcPr>
            <w:tcW w:w="1838" w:type="dxa"/>
          </w:tcPr>
          <w:p w14:paraId="1D38B006" w14:textId="77777777" w:rsidR="001E46D6" w:rsidRDefault="00C0705C">
            <w:pPr>
              <w:spacing w:after="0" w:line="360" w:lineRule="auto"/>
              <w:rPr>
                <w:lang w:val="en-US" w:eastAsia="zh-CN"/>
              </w:rPr>
            </w:pPr>
            <w:r>
              <w:rPr>
                <w:rFonts w:hint="eastAsia"/>
                <w:lang w:val="en-US" w:eastAsia="zh-CN"/>
              </w:rPr>
              <w:t>CATT</w:t>
            </w:r>
          </w:p>
        </w:tc>
        <w:tc>
          <w:tcPr>
            <w:tcW w:w="1701" w:type="dxa"/>
          </w:tcPr>
          <w:p w14:paraId="22C59BCA" w14:textId="77777777" w:rsidR="001E46D6" w:rsidRDefault="00C0705C">
            <w:pPr>
              <w:spacing w:after="0" w:line="360" w:lineRule="auto"/>
              <w:rPr>
                <w:lang w:val="en-US" w:eastAsia="zh-CN"/>
              </w:rPr>
            </w:pPr>
            <w:r>
              <w:rPr>
                <w:rFonts w:hint="eastAsia"/>
                <w:lang w:val="en-US" w:eastAsia="zh-CN"/>
              </w:rPr>
              <w:t>Agree</w:t>
            </w:r>
          </w:p>
        </w:tc>
        <w:tc>
          <w:tcPr>
            <w:tcW w:w="5523" w:type="dxa"/>
          </w:tcPr>
          <w:p w14:paraId="11F66469" w14:textId="77777777" w:rsidR="001E46D6" w:rsidRDefault="00C0705C">
            <w:pPr>
              <w:spacing w:after="0" w:line="360" w:lineRule="auto"/>
              <w:rPr>
                <w:lang w:val="en-US" w:eastAsia="zh-CN"/>
              </w:rPr>
            </w:pPr>
            <w:r>
              <w:rPr>
                <w:rFonts w:hint="eastAsia"/>
                <w:lang w:val="en-US" w:eastAsia="zh-CN"/>
              </w:rPr>
              <w:t xml:space="preserve">This is linked to the discussion of </w:t>
            </w:r>
            <w:r>
              <w:rPr>
                <w:lang w:val="en-US" w:eastAsia="zh-CN"/>
              </w:rPr>
              <w:t>CB: # 2002_NTN_NW-ID</w:t>
            </w:r>
            <w:r>
              <w:rPr>
                <w:rFonts w:hint="eastAsia"/>
                <w:lang w:val="en-US" w:eastAsia="zh-CN"/>
              </w:rPr>
              <w:t xml:space="preserve">. </w:t>
            </w:r>
            <w:r>
              <w:rPr>
                <w:lang w:val="en-US" w:eastAsia="zh-CN"/>
              </w:rPr>
              <w:t>W</w:t>
            </w:r>
            <w:r>
              <w:rPr>
                <w:rFonts w:hint="eastAsia"/>
                <w:lang w:val="en-US" w:eastAsia="zh-CN"/>
              </w:rPr>
              <w:t>e should have some stage 2 texts on the usage of the mapped CGI.</w:t>
            </w:r>
          </w:p>
        </w:tc>
      </w:tr>
      <w:tr w:rsidR="001E46D6" w:rsidRPr="00C9099B" w14:paraId="4EDB9F08" w14:textId="77777777">
        <w:tc>
          <w:tcPr>
            <w:tcW w:w="1838" w:type="dxa"/>
          </w:tcPr>
          <w:p w14:paraId="4B2FFCF3"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0B07E028" w14:textId="77777777" w:rsidR="001E46D6" w:rsidRDefault="00C0705C">
            <w:pPr>
              <w:spacing w:after="0" w:line="360" w:lineRule="auto"/>
              <w:rPr>
                <w:lang w:val="en-US" w:eastAsia="zh-CN"/>
              </w:rPr>
            </w:pPr>
            <w:r>
              <w:rPr>
                <w:lang w:val="en-US" w:eastAsia="zh-CN"/>
              </w:rPr>
              <w:t>agree</w:t>
            </w:r>
          </w:p>
        </w:tc>
        <w:tc>
          <w:tcPr>
            <w:tcW w:w="5523" w:type="dxa"/>
          </w:tcPr>
          <w:p w14:paraId="482F04E5" w14:textId="77777777" w:rsidR="001E46D6" w:rsidRDefault="00C0705C">
            <w:pPr>
              <w:tabs>
                <w:tab w:val="left" w:pos="801"/>
              </w:tabs>
              <w:spacing w:after="0" w:line="360" w:lineRule="auto"/>
              <w:rPr>
                <w:lang w:val="en-US" w:eastAsia="zh-CN"/>
              </w:rPr>
            </w:pPr>
            <w:r>
              <w:rPr>
                <w:lang w:val="en-US" w:eastAsia="zh-CN"/>
              </w:rPr>
              <w:t>How to specify cell ID is certainly one of the most important issues to be dealt with in RAN3, and also the UE location issue.</w:t>
            </w:r>
          </w:p>
        </w:tc>
      </w:tr>
      <w:tr w:rsidR="001E46D6" w:rsidRPr="00C9099B" w14:paraId="039D5C3C" w14:textId="77777777">
        <w:tc>
          <w:tcPr>
            <w:tcW w:w="1838" w:type="dxa"/>
          </w:tcPr>
          <w:p w14:paraId="5A70C794" w14:textId="77777777" w:rsidR="001E46D6" w:rsidRDefault="00C0705C">
            <w:pPr>
              <w:spacing w:after="0" w:line="360" w:lineRule="auto"/>
              <w:rPr>
                <w:lang w:val="en-US" w:eastAsia="zh-CN"/>
              </w:rPr>
            </w:pPr>
            <w:r>
              <w:rPr>
                <w:lang w:val="en-US" w:eastAsia="zh-CN"/>
              </w:rPr>
              <w:t>Nokia</w:t>
            </w:r>
          </w:p>
        </w:tc>
        <w:tc>
          <w:tcPr>
            <w:tcW w:w="1701" w:type="dxa"/>
          </w:tcPr>
          <w:p w14:paraId="33A55228" w14:textId="77777777" w:rsidR="001E46D6" w:rsidRDefault="00C0705C">
            <w:pPr>
              <w:spacing w:after="0" w:line="360" w:lineRule="auto"/>
              <w:rPr>
                <w:lang w:val="en-US" w:eastAsia="zh-CN"/>
              </w:rPr>
            </w:pPr>
            <w:r>
              <w:rPr>
                <w:lang w:val="en-US" w:eastAsia="zh-CN"/>
              </w:rPr>
              <w:t>No</w:t>
            </w:r>
          </w:p>
        </w:tc>
        <w:tc>
          <w:tcPr>
            <w:tcW w:w="5523" w:type="dxa"/>
          </w:tcPr>
          <w:p w14:paraId="684D96C1" w14:textId="77777777" w:rsidR="001E46D6" w:rsidRDefault="00C0705C">
            <w:pPr>
              <w:spacing w:after="0" w:line="360" w:lineRule="auto"/>
              <w:rPr>
                <w:lang w:val="en-US" w:eastAsia="zh-CN"/>
              </w:rPr>
            </w:pPr>
            <w:r>
              <w:rPr>
                <w:lang w:val="en-US" w:eastAsia="zh-CN"/>
              </w:rPr>
              <w:t>This can be discussed in CB#2002</w:t>
            </w:r>
          </w:p>
        </w:tc>
      </w:tr>
      <w:tr w:rsidR="001E46D6" w:rsidRPr="00C9099B" w14:paraId="16208875" w14:textId="77777777">
        <w:tc>
          <w:tcPr>
            <w:tcW w:w="1838" w:type="dxa"/>
          </w:tcPr>
          <w:p w14:paraId="46E80F69" w14:textId="77777777" w:rsidR="001E46D6" w:rsidRDefault="00C0705C">
            <w:pPr>
              <w:spacing w:after="0" w:line="360" w:lineRule="auto"/>
              <w:rPr>
                <w:lang w:val="en-US" w:eastAsia="zh-CN"/>
              </w:rPr>
            </w:pPr>
            <w:r>
              <w:rPr>
                <w:lang w:val="en-US" w:eastAsia="zh-CN"/>
              </w:rPr>
              <w:t>Qualcomm</w:t>
            </w:r>
          </w:p>
        </w:tc>
        <w:tc>
          <w:tcPr>
            <w:tcW w:w="1701" w:type="dxa"/>
          </w:tcPr>
          <w:p w14:paraId="4FA41007" w14:textId="77777777" w:rsidR="001E46D6" w:rsidRDefault="00C0705C">
            <w:pPr>
              <w:spacing w:after="0" w:line="360" w:lineRule="auto"/>
              <w:rPr>
                <w:lang w:val="en-US" w:eastAsia="zh-CN"/>
              </w:rPr>
            </w:pPr>
            <w:r>
              <w:rPr>
                <w:lang w:val="en-US" w:eastAsia="zh-CN"/>
              </w:rPr>
              <w:t>Tend to agree</w:t>
            </w:r>
          </w:p>
        </w:tc>
        <w:tc>
          <w:tcPr>
            <w:tcW w:w="5523" w:type="dxa"/>
          </w:tcPr>
          <w:p w14:paraId="6407B10F" w14:textId="77777777" w:rsidR="001E46D6" w:rsidRDefault="00C0705C">
            <w:pPr>
              <w:spacing w:after="0" w:line="360" w:lineRule="auto"/>
              <w:rPr>
                <w:lang w:val="en-US" w:eastAsia="zh-CN"/>
              </w:rPr>
            </w:pPr>
            <w:r>
              <w:rPr>
                <w:lang w:val="en-US" w:eastAsia="zh-CN"/>
              </w:rPr>
              <w:t>As it stands, completing this is probably the main task. The paper makes some valid points.</w:t>
            </w:r>
          </w:p>
        </w:tc>
      </w:tr>
      <w:tr w:rsidR="001E46D6" w:rsidRPr="00C9099B" w14:paraId="66B2173E" w14:textId="77777777">
        <w:tc>
          <w:tcPr>
            <w:tcW w:w="1838" w:type="dxa"/>
          </w:tcPr>
          <w:p w14:paraId="791FBB94" w14:textId="77777777" w:rsidR="001E46D6" w:rsidRDefault="00C0705C">
            <w:pPr>
              <w:spacing w:after="0" w:line="360" w:lineRule="auto"/>
              <w:rPr>
                <w:lang w:val="en-US" w:eastAsia="zh-CN"/>
              </w:rPr>
            </w:pPr>
            <w:r>
              <w:rPr>
                <w:lang w:val="en-US" w:eastAsia="zh-CN"/>
              </w:rPr>
              <w:t>Ericsson</w:t>
            </w:r>
          </w:p>
        </w:tc>
        <w:tc>
          <w:tcPr>
            <w:tcW w:w="1701" w:type="dxa"/>
          </w:tcPr>
          <w:p w14:paraId="516C1D1E" w14:textId="77777777" w:rsidR="001E46D6" w:rsidRDefault="001E46D6">
            <w:pPr>
              <w:spacing w:after="0" w:line="360" w:lineRule="auto"/>
              <w:rPr>
                <w:lang w:val="en-US" w:eastAsia="zh-CN"/>
              </w:rPr>
            </w:pPr>
          </w:p>
        </w:tc>
        <w:tc>
          <w:tcPr>
            <w:tcW w:w="5523" w:type="dxa"/>
          </w:tcPr>
          <w:p w14:paraId="3BA5E795" w14:textId="77777777" w:rsidR="001E46D6" w:rsidRDefault="00C0705C">
            <w:pPr>
              <w:spacing w:after="0" w:line="360" w:lineRule="auto"/>
              <w:rPr>
                <w:lang w:val="en-US" w:eastAsia="zh-CN"/>
              </w:rPr>
            </w:pPr>
            <w:r>
              <w:rPr>
                <w:lang w:val="en-US" w:eastAsia="zh-CN"/>
              </w:rPr>
              <w:t xml:space="preserve">This paper was primarily written to aid the progress in RAN3, under the impression - apologies if this offends anyone - that papers submitted in the past were often only of academic or theoretical nature, not taking into account </w:t>
            </w:r>
            <w:r>
              <w:rPr>
                <w:lang w:val="en-US" w:eastAsia="zh-CN"/>
              </w:rPr>
              <w:lastRenderedPageBreak/>
              <w:t>reality of satellite systems. We would be happy if you take our advice, but we do not comment further on the following questions - our view is captured in [7] and there is no need to spend more time on it.</w:t>
            </w:r>
          </w:p>
        </w:tc>
      </w:tr>
      <w:tr w:rsidR="001E46D6" w:rsidRPr="00C9099B" w14:paraId="62531FAE" w14:textId="77777777">
        <w:tc>
          <w:tcPr>
            <w:tcW w:w="1838" w:type="dxa"/>
          </w:tcPr>
          <w:p w14:paraId="593296BD" w14:textId="77777777" w:rsidR="001E46D6" w:rsidRDefault="00C0705C">
            <w:pPr>
              <w:spacing w:after="0" w:line="360" w:lineRule="auto"/>
              <w:rPr>
                <w:lang w:val="en-US" w:eastAsia="zh-CN"/>
              </w:rPr>
            </w:pPr>
            <w:r>
              <w:rPr>
                <w:rFonts w:hint="eastAsia"/>
                <w:lang w:val="en-US" w:eastAsia="zh-CN"/>
              </w:rPr>
              <w:lastRenderedPageBreak/>
              <w:t>ZTE</w:t>
            </w:r>
          </w:p>
        </w:tc>
        <w:tc>
          <w:tcPr>
            <w:tcW w:w="1701" w:type="dxa"/>
          </w:tcPr>
          <w:p w14:paraId="04CDBC1C" w14:textId="77777777" w:rsidR="001E46D6" w:rsidRDefault="00C0705C">
            <w:pPr>
              <w:spacing w:after="0" w:line="360" w:lineRule="auto"/>
              <w:rPr>
                <w:lang w:val="en-US" w:eastAsia="zh-CN"/>
              </w:rPr>
            </w:pPr>
            <w:r>
              <w:rPr>
                <w:rFonts w:hint="eastAsia"/>
                <w:lang w:val="en-US" w:eastAsia="zh-CN"/>
              </w:rPr>
              <w:t>Agree</w:t>
            </w:r>
          </w:p>
        </w:tc>
        <w:tc>
          <w:tcPr>
            <w:tcW w:w="5523" w:type="dxa"/>
          </w:tcPr>
          <w:p w14:paraId="63B643C7" w14:textId="77777777" w:rsidR="001E46D6" w:rsidRDefault="00C0705C">
            <w:pPr>
              <w:spacing w:after="0" w:line="360" w:lineRule="auto"/>
              <w:rPr>
                <w:lang w:val="en-US" w:eastAsia="zh-CN"/>
              </w:rPr>
            </w:pPr>
            <w:r>
              <w:rPr>
                <w:rFonts w:hint="eastAsia"/>
                <w:lang w:val="en-US" w:eastAsia="zh-CN"/>
              </w:rPr>
              <w:t>Agree to prioritize the network ID issue.</w:t>
            </w:r>
          </w:p>
        </w:tc>
      </w:tr>
    </w:tbl>
    <w:p w14:paraId="29F32FC0" w14:textId="77777777" w:rsidR="001E46D6" w:rsidRDefault="001E46D6">
      <w:pPr>
        <w:rPr>
          <w:bCs/>
          <w:lang w:val="en-US"/>
        </w:rPr>
      </w:pPr>
    </w:p>
    <w:p w14:paraId="717BB4E9" w14:textId="77777777" w:rsidR="001E46D6" w:rsidRDefault="00C0705C">
      <w:pPr>
        <w:rPr>
          <w:bCs/>
          <w:lang w:val="en-US"/>
        </w:rPr>
      </w:pPr>
      <w:r>
        <w:rPr>
          <w:bCs/>
          <w:lang w:val="en-US"/>
        </w:rPr>
        <w:t>Summary of discussion: This enabled to have a general discussion. No further discussion is needed on this proposal.</w:t>
      </w:r>
    </w:p>
    <w:p w14:paraId="31D83885" w14:textId="77777777" w:rsidR="001E46D6" w:rsidRDefault="00C0705C">
      <w:pPr>
        <w:rPr>
          <w:b/>
          <w:bCs/>
          <w:lang w:val="en-US"/>
        </w:rPr>
      </w:pPr>
      <w:r>
        <w:rPr>
          <w:b/>
          <w:bCs/>
          <w:lang w:val="en-US"/>
        </w:rPr>
        <w:t xml:space="preserve">Question </w:t>
      </w:r>
      <w:r>
        <w:rPr>
          <w:b/>
          <w:lang w:val="en-US" w:eastAsia="zh-CN"/>
        </w:rPr>
        <w:t>3.7.2</w:t>
      </w:r>
      <w:r>
        <w:rPr>
          <w:b/>
          <w:bCs/>
          <w:lang w:val="en-US"/>
        </w:rPr>
        <w:t>: Do you agree that all other open issues either do not need extensive further discussion in RAN3 or are pending progress in RAN2 ?</w:t>
      </w:r>
    </w:p>
    <w:tbl>
      <w:tblPr>
        <w:tblStyle w:val="Grilledutableau"/>
        <w:tblW w:w="0" w:type="auto"/>
        <w:tblLook w:val="04A0" w:firstRow="1" w:lastRow="0" w:firstColumn="1" w:lastColumn="0" w:noHBand="0" w:noVBand="1"/>
      </w:tblPr>
      <w:tblGrid>
        <w:gridCol w:w="1838"/>
        <w:gridCol w:w="1701"/>
        <w:gridCol w:w="5523"/>
      </w:tblGrid>
      <w:tr w:rsidR="001E46D6" w14:paraId="4557991A" w14:textId="77777777">
        <w:tc>
          <w:tcPr>
            <w:tcW w:w="1838" w:type="dxa"/>
          </w:tcPr>
          <w:p w14:paraId="4EFD131E" w14:textId="77777777" w:rsidR="001E46D6" w:rsidRDefault="00C0705C">
            <w:pPr>
              <w:spacing w:after="0" w:line="360" w:lineRule="auto"/>
              <w:rPr>
                <w:b/>
                <w:lang w:val="en-US" w:eastAsia="zh-CN"/>
              </w:rPr>
            </w:pPr>
            <w:r>
              <w:rPr>
                <w:b/>
                <w:lang w:val="en-US" w:eastAsia="zh-CN"/>
              </w:rPr>
              <w:t>Company</w:t>
            </w:r>
          </w:p>
        </w:tc>
        <w:tc>
          <w:tcPr>
            <w:tcW w:w="1701" w:type="dxa"/>
          </w:tcPr>
          <w:p w14:paraId="5DD346B4" w14:textId="77777777" w:rsidR="001E46D6" w:rsidRDefault="00C0705C">
            <w:pPr>
              <w:spacing w:after="0" w:line="360" w:lineRule="auto"/>
              <w:rPr>
                <w:b/>
                <w:lang w:val="en-US" w:eastAsia="zh-CN"/>
              </w:rPr>
            </w:pPr>
            <w:r>
              <w:rPr>
                <w:b/>
                <w:lang w:val="en-US" w:eastAsia="zh-CN"/>
              </w:rPr>
              <w:t>Agree/not agree</w:t>
            </w:r>
          </w:p>
        </w:tc>
        <w:tc>
          <w:tcPr>
            <w:tcW w:w="5523" w:type="dxa"/>
          </w:tcPr>
          <w:p w14:paraId="0D4C5B4F" w14:textId="77777777" w:rsidR="001E46D6" w:rsidRDefault="00C0705C">
            <w:pPr>
              <w:spacing w:after="0" w:line="360" w:lineRule="auto"/>
              <w:rPr>
                <w:b/>
                <w:lang w:val="en-US" w:eastAsia="zh-CN"/>
              </w:rPr>
            </w:pPr>
            <w:r>
              <w:rPr>
                <w:b/>
                <w:lang w:val="en-US" w:eastAsia="zh-CN"/>
              </w:rPr>
              <w:t>Comment</w:t>
            </w:r>
          </w:p>
        </w:tc>
      </w:tr>
      <w:tr w:rsidR="001E46D6" w:rsidRPr="00C9099B" w14:paraId="68F8A011" w14:textId="77777777">
        <w:tc>
          <w:tcPr>
            <w:tcW w:w="1838" w:type="dxa"/>
          </w:tcPr>
          <w:p w14:paraId="4C994526" w14:textId="77777777" w:rsidR="001E46D6" w:rsidRDefault="00C0705C">
            <w:pPr>
              <w:spacing w:after="0" w:line="360" w:lineRule="auto"/>
              <w:rPr>
                <w:lang w:val="en-US" w:eastAsia="zh-CN"/>
              </w:rPr>
            </w:pPr>
            <w:r>
              <w:rPr>
                <w:lang w:val="en-US" w:eastAsia="zh-CN"/>
              </w:rPr>
              <w:t>Thales</w:t>
            </w:r>
          </w:p>
        </w:tc>
        <w:tc>
          <w:tcPr>
            <w:tcW w:w="1701" w:type="dxa"/>
          </w:tcPr>
          <w:p w14:paraId="2EFEA051" w14:textId="77777777" w:rsidR="001E46D6" w:rsidRDefault="00C0705C">
            <w:pPr>
              <w:spacing w:after="0" w:line="360" w:lineRule="auto"/>
              <w:rPr>
                <w:lang w:val="en-US" w:eastAsia="zh-CN"/>
              </w:rPr>
            </w:pPr>
            <w:r>
              <w:rPr>
                <w:lang w:val="en-US" w:eastAsia="zh-CN"/>
              </w:rPr>
              <w:t>Agree</w:t>
            </w:r>
          </w:p>
        </w:tc>
        <w:tc>
          <w:tcPr>
            <w:tcW w:w="5523" w:type="dxa"/>
          </w:tcPr>
          <w:p w14:paraId="79591146" w14:textId="77777777" w:rsidR="001E46D6" w:rsidRDefault="00C0705C">
            <w:pPr>
              <w:spacing w:after="0" w:line="360" w:lineRule="auto"/>
              <w:rPr>
                <w:lang w:val="en-US" w:eastAsia="zh-CN"/>
              </w:rPr>
            </w:pPr>
            <w:r>
              <w:rPr>
                <w:lang w:val="en-US" w:eastAsia="zh-CN"/>
              </w:rPr>
              <w:t>Some further impacts will depend on RAN2 progress on UE location corresponding to a TN cell granularity, feeder link switch over as well as NTN-TN service continuity</w:t>
            </w:r>
          </w:p>
        </w:tc>
      </w:tr>
      <w:tr w:rsidR="001E46D6" w14:paraId="1540CC56" w14:textId="77777777">
        <w:tc>
          <w:tcPr>
            <w:tcW w:w="1838" w:type="dxa"/>
          </w:tcPr>
          <w:p w14:paraId="25218CE9" w14:textId="77777777" w:rsidR="001E46D6" w:rsidRDefault="00C0705C">
            <w:pPr>
              <w:spacing w:after="0" w:line="360" w:lineRule="auto"/>
              <w:rPr>
                <w:lang w:val="en-US" w:eastAsia="zh-CN"/>
              </w:rPr>
            </w:pPr>
            <w:r>
              <w:rPr>
                <w:rFonts w:hint="eastAsia"/>
                <w:lang w:val="en-US" w:eastAsia="zh-CN"/>
              </w:rPr>
              <w:t>CATT</w:t>
            </w:r>
          </w:p>
        </w:tc>
        <w:tc>
          <w:tcPr>
            <w:tcW w:w="1701" w:type="dxa"/>
          </w:tcPr>
          <w:p w14:paraId="13278D3B" w14:textId="77777777" w:rsidR="001E46D6" w:rsidRDefault="00C0705C">
            <w:pPr>
              <w:spacing w:after="0" w:line="360" w:lineRule="auto"/>
              <w:rPr>
                <w:lang w:val="en-US" w:eastAsia="zh-CN"/>
              </w:rPr>
            </w:pPr>
            <w:r>
              <w:rPr>
                <w:rFonts w:hint="eastAsia"/>
                <w:lang w:val="en-US" w:eastAsia="zh-CN"/>
              </w:rPr>
              <w:t>Agree</w:t>
            </w:r>
          </w:p>
        </w:tc>
        <w:tc>
          <w:tcPr>
            <w:tcW w:w="5523" w:type="dxa"/>
          </w:tcPr>
          <w:p w14:paraId="6F61C7F4" w14:textId="77777777" w:rsidR="001E46D6" w:rsidRDefault="00C0705C">
            <w:pPr>
              <w:spacing w:after="0" w:line="360" w:lineRule="auto"/>
              <w:rPr>
                <w:lang w:val="en-US" w:eastAsia="zh-CN"/>
              </w:rPr>
            </w:pPr>
            <w:r>
              <w:rPr>
                <w:lang w:val="en-US" w:eastAsia="zh-CN"/>
              </w:rPr>
              <w:t>I</w:t>
            </w:r>
            <w:r>
              <w:rPr>
                <w:rFonts w:hint="eastAsia"/>
                <w:lang w:val="en-US" w:eastAsia="zh-CN"/>
              </w:rPr>
              <w:t xml:space="preserve">ndication of multiple TACs from AS to NAS, which is being discussed in RAN2, SA2 and CT1 may also have some impact to our interface. </w:t>
            </w:r>
            <w:r>
              <w:rPr>
                <w:lang w:val="en-US" w:eastAsia="zh-CN"/>
              </w:rPr>
              <w:t>H</w:t>
            </w:r>
            <w:r>
              <w:rPr>
                <w:rFonts w:hint="eastAsia"/>
                <w:lang w:val="en-US" w:eastAsia="zh-CN"/>
              </w:rPr>
              <w:t>owever, it</w:t>
            </w:r>
            <w:r>
              <w:rPr>
                <w:lang w:val="en-US" w:eastAsia="zh-CN"/>
              </w:rPr>
              <w:t>’</w:t>
            </w:r>
            <w:r>
              <w:rPr>
                <w:rFonts w:hint="eastAsia"/>
                <w:lang w:val="en-US" w:eastAsia="zh-CN"/>
              </w:rPr>
              <w:t>s pending to their progress.</w:t>
            </w:r>
          </w:p>
        </w:tc>
      </w:tr>
      <w:tr w:rsidR="001E46D6" w:rsidRPr="00C9099B" w14:paraId="5DB34C79" w14:textId="77777777">
        <w:tc>
          <w:tcPr>
            <w:tcW w:w="1838" w:type="dxa"/>
          </w:tcPr>
          <w:p w14:paraId="71EBB9E9"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7B480219"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14856D00" w14:textId="77777777" w:rsidR="001E46D6" w:rsidRDefault="00C0705C">
            <w:pPr>
              <w:spacing w:after="0" w:line="360" w:lineRule="auto"/>
              <w:rPr>
                <w:lang w:val="en-US" w:eastAsia="zh-CN"/>
              </w:rPr>
            </w:pPr>
            <w:r>
              <w:rPr>
                <w:lang w:val="en-US" w:eastAsia="zh-CN"/>
              </w:rPr>
              <w:t>We generally agree with this, but some issues may need more discussion than expected after other WGs provide their solutions.</w:t>
            </w:r>
          </w:p>
        </w:tc>
      </w:tr>
      <w:tr w:rsidR="001E46D6" w:rsidRPr="00C9099B" w14:paraId="7FBAD44C" w14:textId="77777777">
        <w:tc>
          <w:tcPr>
            <w:tcW w:w="1838" w:type="dxa"/>
          </w:tcPr>
          <w:p w14:paraId="4289B5FE" w14:textId="77777777" w:rsidR="001E46D6" w:rsidRDefault="00C0705C">
            <w:pPr>
              <w:spacing w:after="0" w:line="360" w:lineRule="auto"/>
              <w:rPr>
                <w:lang w:val="en-US" w:eastAsia="zh-CN"/>
              </w:rPr>
            </w:pPr>
            <w:r>
              <w:rPr>
                <w:lang w:val="en-US" w:eastAsia="zh-CN"/>
              </w:rPr>
              <w:t>Nokia</w:t>
            </w:r>
          </w:p>
        </w:tc>
        <w:tc>
          <w:tcPr>
            <w:tcW w:w="1701" w:type="dxa"/>
          </w:tcPr>
          <w:p w14:paraId="3817AAAA" w14:textId="77777777" w:rsidR="001E46D6" w:rsidRDefault="00C0705C">
            <w:pPr>
              <w:spacing w:after="0" w:line="360" w:lineRule="auto"/>
              <w:rPr>
                <w:lang w:val="en-US" w:eastAsia="zh-CN"/>
              </w:rPr>
            </w:pPr>
            <w:r>
              <w:rPr>
                <w:lang w:val="en-US" w:eastAsia="zh-CN"/>
              </w:rPr>
              <w:t>See comments</w:t>
            </w:r>
          </w:p>
        </w:tc>
        <w:tc>
          <w:tcPr>
            <w:tcW w:w="5523" w:type="dxa"/>
          </w:tcPr>
          <w:p w14:paraId="7EFB09FB" w14:textId="77777777" w:rsidR="001E46D6" w:rsidRDefault="00C0705C">
            <w:pPr>
              <w:spacing w:after="0" w:line="360" w:lineRule="auto"/>
              <w:rPr>
                <w:lang w:val="en-US" w:eastAsia="zh-CN"/>
              </w:rPr>
            </w:pPr>
            <w:r>
              <w:rPr>
                <w:lang w:val="en-US" w:eastAsia="zh-CN"/>
              </w:rPr>
              <w:t>It may be case by case. Please specify the specific impact to RAN3.</w:t>
            </w:r>
          </w:p>
        </w:tc>
      </w:tr>
      <w:tr w:rsidR="001E46D6" w:rsidRPr="00C9099B" w14:paraId="72518764" w14:textId="77777777">
        <w:tc>
          <w:tcPr>
            <w:tcW w:w="1838" w:type="dxa"/>
          </w:tcPr>
          <w:p w14:paraId="3D6F5A06" w14:textId="77777777" w:rsidR="001E46D6" w:rsidRDefault="00C0705C">
            <w:pPr>
              <w:spacing w:after="0" w:line="360" w:lineRule="auto"/>
              <w:rPr>
                <w:lang w:val="en-US" w:eastAsia="zh-CN"/>
              </w:rPr>
            </w:pPr>
            <w:r>
              <w:rPr>
                <w:lang w:val="en-US" w:eastAsia="zh-CN"/>
              </w:rPr>
              <w:t>Qualcomm</w:t>
            </w:r>
          </w:p>
        </w:tc>
        <w:tc>
          <w:tcPr>
            <w:tcW w:w="1701" w:type="dxa"/>
          </w:tcPr>
          <w:p w14:paraId="73DD801A" w14:textId="77777777" w:rsidR="001E46D6" w:rsidRDefault="00C0705C">
            <w:pPr>
              <w:spacing w:after="0" w:line="360" w:lineRule="auto"/>
              <w:rPr>
                <w:lang w:val="en-US" w:eastAsia="zh-CN"/>
              </w:rPr>
            </w:pPr>
            <w:r>
              <w:rPr>
                <w:lang w:val="en-US" w:eastAsia="zh-CN"/>
              </w:rPr>
              <w:t>Agree</w:t>
            </w:r>
          </w:p>
        </w:tc>
        <w:tc>
          <w:tcPr>
            <w:tcW w:w="5523" w:type="dxa"/>
          </w:tcPr>
          <w:p w14:paraId="1388632E" w14:textId="77777777" w:rsidR="001E46D6" w:rsidRDefault="00C0705C">
            <w:pPr>
              <w:spacing w:after="0" w:line="360" w:lineRule="auto"/>
              <w:rPr>
                <w:lang w:val="en-US" w:eastAsia="zh-CN"/>
              </w:rPr>
            </w:pPr>
            <w:r>
              <w:rPr>
                <w:rStyle w:val="normaltextrun"/>
                <w:color w:val="000000"/>
                <w:lang w:val="en-US" w:eastAsia="zh-CN"/>
              </w:rPr>
              <w:t>There are some outstanding issues related to cell ID/TAC, but mostly everything else seems to be matter of refining the stage 2 in rel-17. The document seems to be trying to avoid repeated unproductive email discussions (from practical point of view this would be closing or discouraging some AIs).</w:t>
            </w:r>
          </w:p>
        </w:tc>
      </w:tr>
      <w:tr w:rsidR="001E46D6" w14:paraId="6EBBDA4A" w14:textId="77777777">
        <w:tc>
          <w:tcPr>
            <w:tcW w:w="1838" w:type="dxa"/>
          </w:tcPr>
          <w:p w14:paraId="3CC4038F" w14:textId="77777777" w:rsidR="001E46D6" w:rsidRDefault="00C0705C">
            <w:pPr>
              <w:spacing w:after="0" w:line="360" w:lineRule="auto"/>
              <w:rPr>
                <w:lang w:val="en-US" w:eastAsia="zh-CN"/>
              </w:rPr>
            </w:pPr>
            <w:r>
              <w:rPr>
                <w:rFonts w:hint="eastAsia"/>
                <w:lang w:val="en-US" w:eastAsia="zh-CN"/>
              </w:rPr>
              <w:t>Samsung</w:t>
            </w:r>
          </w:p>
        </w:tc>
        <w:tc>
          <w:tcPr>
            <w:tcW w:w="1701" w:type="dxa"/>
          </w:tcPr>
          <w:p w14:paraId="46C96515" w14:textId="77777777" w:rsidR="001E46D6" w:rsidRDefault="00C0705C">
            <w:pPr>
              <w:spacing w:after="0" w:line="360" w:lineRule="auto"/>
              <w:rPr>
                <w:lang w:val="en-US" w:eastAsia="zh-CN"/>
              </w:rPr>
            </w:pPr>
            <w:r>
              <w:rPr>
                <w:rFonts w:hint="eastAsia"/>
                <w:lang w:val="en-US" w:eastAsia="zh-CN"/>
              </w:rPr>
              <w:t>Agree</w:t>
            </w:r>
          </w:p>
        </w:tc>
        <w:tc>
          <w:tcPr>
            <w:tcW w:w="5523" w:type="dxa"/>
          </w:tcPr>
          <w:p w14:paraId="3737B231" w14:textId="77777777" w:rsidR="001E46D6" w:rsidRDefault="001E46D6">
            <w:pPr>
              <w:spacing w:after="0" w:line="360" w:lineRule="auto"/>
              <w:rPr>
                <w:rStyle w:val="normaltextrun"/>
                <w:color w:val="000000"/>
                <w:lang w:val="en-US" w:eastAsia="zh-CN"/>
              </w:rPr>
            </w:pPr>
          </w:p>
        </w:tc>
      </w:tr>
      <w:tr w:rsidR="001E46D6" w14:paraId="4C4276F2" w14:textId="77777777">
        <w:tc>
          <w:tcPr>
            <w:tcW w:w="1838" w:type="dxa"/>
          </w:tcPr>
          <w:p w14:paraId="37B23694" w14:textId="77777777" w:rsidR="001E46D6" w:rsidRDefault="00C0705C">
            <w:pPr>
              <w:spacing w:after="0" w:line="360" w:lineRule="auto"/>
              <w:rPr>
                <w:lang w:val="en-US" w:eastAsia="zh-CN"/>
              </w:rPr>
            </w:pPr>
            <w:r>
              <w:rPr>
                <w:rFonts w:hint="eastAsia"/>
                <w:lang w:val="en-US" w:eastAsia="zh-CN"/>
              </w:rPr>
              <w:t>ZTE</w:t>
            </w:r>
          </w:p>
        </w:tc>
        <w:tc>
          <w:tcPr>
            <w:tcW w:w="1701" w:type="dxa"/>
          </w:tcPr>
          <w:p w14:paraId="4AE4A29B" w14:textId="77777777" w:rsidR="001E46D6" w:rsidRDefault="00C0705C">
            <w:pPr>
              <w:spacing w:after="0" w:line="360" w:lineRule="auto"/>
              <w:rPr>
                <w:lang w:val="en-US" w:eastAsia="zh-CN"/>
              </w:rPr>
            </w:pPr>
            <w:r>
              <w:rPr>
                <w:rFonts w:hint="eastAsia"/>
                <w:lang w:val="en-US" w:eastAsia="zh-CN"/>
              </w:rPr>
              <w:t>Agree</w:t>
            </w:r>
          </w:p>
        </w:tc>
        <w:tc>
          <w:tcPr>
            <w:tcW w:w="5523" w:type="dxa"/>
          </w:tcPr>
          <w:p w14:paraId="403F0227" w14:textId="77777777" w:rsidR="001E46D6" w:rsidRDefault="001E46D6">
            <w:pPr>
              <w:spacing w:after="0" w:line="360" w:lineRule="auto"/>
              <w:rPr>
                <w:rStyle w:val="normaltextrun"/>
                <w:color w:val="000000"/>
                <w:lang w:val="en-US" w:eastAsia="zh-CN"/>
              </w:rPr>
            </w:pPr>
          </w:p>
        </w:tc>
      </w:tr>
    </w:tbl>
    <w:p w14:paraId="2CDA0785" w14:textId="77777777" w:rsidR="001E46D6" w:rsidRDefault="001E46D6">
      <w:pPr>
        <w:rPr>
          <w:b/>
          <w:bCs/>
        </w:rPr>
      </w:pPr>
    </w:p>
    <w:p w14:paraId="435F387B" w14:textId="77777777" w:rsidR="001E46D6" w:rsidRDefault="00C0705C">
      <w:pPr>
        <w:rPr>
          <w:bCs/>
          <w:lang w:val="en-US"/>
        </w:rPr>
      </w:pPr>
      <w:r>
        <w:rPr>
          <w:bCs/>
          <w:lang w:val="en-US"/>
        </w:rPr>
        <w:t>Summary of discussion: This enabled to have a general discussion. No further discussion is needed on this proposal.</w:t>
      </w:r>
    </w:p>
    <w:p w14:paraId="3706A53E" w14:textId="77777777" w:rsidR="001E46D6" w:rsidRDefault="001E46D6">
      <w:pPr>
        <w:rPr>
          <w:b/>
          <w:bCs/>
          <w:lang w:val="en-US"/>
        </w:rPr>
      </w:pPr>
    </w:p>
    <w:p w14:paraId="14FE1E35" w14:textId="77777777" w:rsidR="001E46D6" w:rsidRDefault="00C0705C">
      <w:pPr>
        <w:rPr>
          <w:lang w:val="en-US"/>
        </w:rPr>
      </w:pPr>
      <w:r>
        <w:rPr>
          <w:b/>
          <w:bCs/>
          <w:lang w:val="en-US"/>
        </w:rPr>
        <w:t xml:space="preserve">Question </w:t>
      </w:r>
      <w:r>
        <w:rPr>
          <w:b/>
          <w:lang w:val="en-US" w:eastAsia="zh-CN"/>
        </w:rPr>
        <w:t>3.7.3</w:t>
      </w:r>
      <w:r>
        <w:rPr>
          <w:b/>
          <w:bCs/>
          <w:lang w:val="en-US"/>
        </w:rPr>
        <w:t xml:space="preserve">: Do you agree that the completion status of Rel-17 NTN in RAN3 seems closer to 90% than to 60% </w:t>
      </w:r>
      <w:r>
        <w:rPr>
          <w:b/>
          <w:bCs/>
          <w:i/>
          <w:iCs/>
          <w:lang w:val="en-US"/>
        </w:rPr>
        <w:t>before</w:t>
      </w:r>
      <w:r>
        <w:rPr>
          <w:b/>
          <w:bCs/>
          <w:lang w:val="en-US"/>
        </w:rPr>
        <w:t xml:space="preserve"> the start of the meeting.</w:t>
      </w:r>
    </w:p>
    <w:tbl>
      <w:tblPr>
        <w:tblStyle w:val="Grilledutableau"/>
        <w:tblW w:w="0" w:type="auto"/>
        <w:tblLook w:val="04A0" w:firstRow="1" w:lastRow="0" w:firstColumn="1" w:lastColumn="0" w:noHBand="0" w:noVBand="1"/>
      </w:tblPr>
      <w:tblGrid>
        <w:gridCol w:w="1838"/>
        <w:gridCol w:w="1701"/>
        <w:gridCol w:w="5523"/>
      </w:tblGrid>
      <w:tr w:rsidR="001E46D6" w14:paraId="1EA2501D" w14:textId="77777777">
        <w:tc>
          <w:tcPr>
            <w:tcW w:w="1838" w:type="dxa"/>
          </w:tcPr>
          <w:p w14:paraId="73D99332" w14:textId="77777777" w:rsidR="001E46D6" w:rsidRDefault="00C0705C">
            <w:pPr>
              <w:spacing w:after="0" w:line="360" w:lineRule="auto"/>
              <w:rPr>
                <w:b/>
                <w:lang w:val="en-US" w:eastAsia="zh-CN"/>
              </w:rPr>
            </w:pPr>
            <w:r>
              <w:rPr>
                <w:b/>
                <w:lang w:val="en-US" w:eastAsia="zh-CN"/>
              </w:rPr>
              <w:t>Company</w:t>
            </w:r>
          </w:p>
        </w:tc>
        <w:tc>
          <w:tcPr>
            <w:tcW w:w="1701" w:type="dxa"/>
          </w:tcPr>
          <w:p w14:paraId="7CF0CAFD" w14:textId="77777777" w:rsidR="001E46D6" w:rsidRDefault="00C0705C">
            <w:pPr>
              <w:spacing w:after="0" w:line="360" w:lineRule="auto"/>
              <w:rPr>
                <w:b/>
                <w:lang w:val="en-US" w:eastAsia="zh-CN"/>
              </w:rPr>
            </w:pPr>
            <w:r>
              <w:rPr>
                <w:b/>
                <w:lang w:val="en-US" w:eastAsia="zh-CN"/>
              </w:rPr>
              <w:t>Agree/not agree</w:t>
            </w:r>
          </w:p>
        </w:tc>
        <w:tc>
          <w:tcPr>
            <w:tcW w:w="5523" w:type="dxa"/>
          </w:tcPr>
          <w:p w14:paraId="3CA8466B" w14:textId="77777777" w:rsidR="001E46D6" w:rsidRDefault="00C0705C">
            <w:pPr>
              <w:spacing w:after="0" w:line="360" w:lineRule="auto"/>
              <w:rPr>
                <w:b/>
                <w:lang w:val="en-US" w:eastAsia="zh-CN"/>
              </w:rPr>
            </w:pPr>
            <w:r>
              <w:rPr>
                <w:b/>
                <w:lang w:val="en-US" w:eastAsia="zh-CN"/>
              </w:rPr>
              <w:t>Comment</w:t>
            </w:r>
          </w:p>
        </w:tc>
      </w:tr>
      <w:tr w:rsidR="001E46D6" w:rsidRPr="00C9099B" w14:paraId="3E0AB255" w14:textId="77777777">
        <w:tc>
          <w:tcPr>
            <w:tcW w:w="1838" w:type="dxa"/>
          </w:tcPr>
          <w:p w14:paraId="53E828D3" w14:textId="77777777" w:rsidR="001E46D6" w:rsidRDefault="00C0705C">
            <w:pPr>
              <w:spacing w:after="0" w:line="360" w:lineRule="auto"/>
              <w:rPr>
                <w:lang w:val="en-US" w:eastAsia="zh-CN"/>
              </w:rPr>
            </w:pPr>
            <w:r>
              <w:rPr>
                <w:lang w:val="en-US" w:eastAsia="zh-CN"/>
              </w:rPr>
              <w:t>Thales</w:t>
            </w:r>
          </w:p>
        </w:tc>
        <w:tc>
          <w:tcPr>
            <w:tcW w:w="1701" w:type="dxa"/>
          </w:tcPr>
          <w:p w14:paraId="0C72FAA7" w14:textId="77777777" w:rsidR="001E46D6" w:rsidRDefault="00C0705C">
            <w:pPr>
              <w:spacing w:after="0" w:line="360" w:lineRule="auto"/>
              <w:rPr>
                <w:lang w:val="en-US" w:eastAsia="zh-CN"/>
              </w:rPr>
            </w:pPr>
            <w:r>
              <w:rPr>
                <w:lang w:val="en-US" w:eastAsia="zh-CN"/>
              </w:rPr>
              <w:t>Agree</w:t>
            </w:r>
          </w:p>
        </w:tc>
        <w:tc>
          <w:tcPr>
            <w:tcW w:w="5523" w:type="dxa"/>
          </w:tcPr>
          <w:p w14:paraId="32067D89" w14:textId="77777777" w:rsidR="001E46D6" w:rsidRDefault="00C0705C">
            <w:pPr>
              <w:spacing w:after="0" w:line="360" w:lineRule="auto"/>
              <w:rPr>
                <w:lang w:val="en-US" w:eastAsia="zh-CN"/>
              </w:rPr>
            </w:pPr>
            <w:r>
              <w:rPr>
                <w:lang w:val="en-US" w:eastAsia="zh-CN"/>
              </w:rPr>
              <w:t>I have little experience in this, but 90% may be over optimistic</w:t>
            </w:r>
          </w:p>
        </w:tc>
      </w:tr>
      <w:tr w:rsidR="001E46D6" w:rsidRPr="00C9099B" w14:paraId="6ABF69BD" w14:textId="77777777">
        <w:tc>
          <w:tcPr>
            <w:tcW w:w="1838" w:type="dxa"/>
          </w:tcPr>
          <w:p w14:paraId="3B683E3F" w14:textId="77777777" w:rsidR="001E46D6" w:rsidRDefault="00C0705C">
            <w:pPr>
              <w:spacing w:after="0" w:line="360" w:lineRule="auto"/>
              <w:rPr>
                <w:lang w:val="en-US" w:eastAsia="zh-CN"/>
              </w:rPr>
            </w:pPr>
            <w:r>
              <w:rPr>
                <w:rFonts w:hint="eastAsia"/>
                <w:lang w:val="en-US" w:eastAsia="zh-CN"/>
              </w:rPr>
              <w:t>CATT</w:t>
            </w:r>
          </w:p>
        </w:tc>
        <w:tc>
          <w:tcPr>
            <w:tcW w:w="1701" w:type="dxa"/>
          </w:tcPr>
          <w:p w14:paraId="2928C8C9" w14:textId="77777777" w:rsidR="001E46D6" w:rsidRDefault="00C0705C">
            <w:pPr>
              <w:spacing w:after="0" w:line="360" w:lineRule="auto"/>
              <w:rPr>
                <w:lang w:val="en-US" w:eastAsia="zh-CN"/>
              </w:rPr>
            </w:pPr>
            <w:r>
              <w:rPr>
                <w:rFonts w:hint="eastAsia"/>
                <w:lang w:val="en-US" w:eastAsia="zh-CN"/>
              </w:rPr>
              <w:t>Pending</w:t>
            </w:r>
          </w:p>
        </w:tc>
        <w:tc>
          <w:tcPr>
            <w:tcW w:w="5523" w:type="dxa"/>
          </w:tcPr>
          <w:p w14:paraId="1CAB8EF4" w14:textId="77777777" w:rsidR="001E46D6" w:rsidRDefault="00C0705C">
            <w:pPr>
              <w:spacing w:after="0" w:line="360" w:lineRule="auto"/>
              <w:rPr>
                <w:lang w:val="en-US" w:eastAsia="zh-CN"/>
              </w:rPr>
            </w:pPr>
            <w:r>
              <w:rPr>
                <w:rFonts w:hint="eastAsia"/>
                <w:lang w:val="en-US" w:eastAsia="zh-CN"/>
              </w:rPr>
              <w:t xml:space="preserve">We are almost there, </w:t>
            </w:r>
            <w:r>
              <w:rPr>
                <w:lang w:val="en-US" w:eastAsia="zh-CN"/>
              </w:rPr>
              <w:t xml:space="preserve">but 90% </w:t>
            </w:r>
            <w:r>
              <w:rPr>
                <w:rFonts w:hint="eastAsia"/>
                <w:lang w:val="en-US" w:eastAsia="zh-CN"/>
              </w:rPr>
              <w:t>seems a bit</w:t>
            </w:r>
            <w:r>
              <w:rPr>
                <w:lang w:val="en-US" w:eastAsia="zh-CN"/>
              </w:rPr>
              <w:t xml:space="preserve"> over optimistic</w:t>
            </w:r>
            <w:r>
              <w:rPr>
                <w:rFonts w:hint="eastAsia"/>
                <w:lang w:val="en-US" w:eastAsia="zh-CN"/>
              </w:rPr>
              <w:t xml:space="preserve">. </w:t>
            </w:r>
          </w:p>
          <w:p w14:paraId="7C97E880" w14:textId="77777777" w:rsidR="001E46D6" w:rsidRDefault="00C0705C">
            <w:pPr>
              <w:spacing w:after="0" w:line="360" w:lineRule="auto"/>
              <w:rPr>
                <w:lang w:val="en-US" w:eastAsia="zh-CN"/>
              </w:rPr>
            </w:pPr>
            <w:r>
              <w:rPr>
                <w:rFonts w:hint="eastAsia"/>
                <w:lang w:val="en-US" w:eastAsia="zh-CN"/>
              </w:rPr>
              <w:t xml:space="preserve">Pending to whether the discussion of Cell ID mapping, Cell relation, country policy, etc. could be concluded in RAN3. </w:t>
            </w:r>
            <w:r>
              <w:rPr>
                <w:lang w:val="en-US" w:eastAsia="zh-CN"/>
              </w:rPr>
              <w:t>A</w:t>
            </w:r>
            <w:r>
              <w:rPr>
                <w:rFonts w:hint="eastAsia"/>
                <w:lang w:val="en-US" w:eastAsia="zh-CN"/>
              </w:rPr>
              <w:t>nd also some RAN3 works are pending to the other WGs, i.e. RAN2, SA2, SA3-LI.</w:t>
            </w:r>
          </w:p>
        </w:tc>
      </w:tr>
      <w:tr w:rsidR="001E46D6" w14:paraId="6BCDB938" w14:textId="77777777">
        <w:tc>
          <w:tcPr>
            <w:tcW w:w="1838" w:type="dxa"/>
          </w:tcPr>
          <w:p w14:paraId="4C485F96"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0F87D4DD" w14:textId="77777777" w:rsidR="001E46D6" w:rsidRDefault="00C0705C">
            <w:pPr>
              <w:spacing w:after="0" w:line="360" w:lineRule="auto"/>
              <w:rPr>
                <w:lang w:val="en-US" w:eastAsia="zh-CN"/>
              </w:rPr>
            </w:pPr>
            <w:r>
              <w:rPr>
                <w:rFonts w:hint="eastAsia"/>
                <w:lang w:val="en-US" w:eastAsia="zh-CN"/>
              </w:rPr>
              <w:t>p</w:t>
            </w:r>
            <w:r>
              <w:rPr>
                <w:lang w:val="en-US" w:eastAsia="zh-CN"/>
              </w:rPr>
              <w:t>ending</w:t>
            </w:r>
          </w:p>
        </w:tc>
        <w:tc>
          <w:tcPr>
            <w:tcW w:w="5523" w:type="dxa"/>
          </w:tcPr>
          <w:p w14:paraId="68FDCDD1" w14:textId="77777777" w:rsidR="001E46D6" w:rsidRDefault="00C0705C">
            <w:pPr>
              <w:spacing w:after="0" w:line="360" w:lineRule="auto"/>
              <w:rPr>
                <w:lang w:val="en-US" w:eastAsia="zh-CN"/>
              </w:rPr>
            </w:pPr>
            <w:r>
              <w:rPr>
                <w:rFonts w:hint="eastAsia"/>
                <w:lang w:val="en-US" w:eastAsia="zh-CN"/>
              </w:rPr>
              <w:t>I</w:t>
            </w:r>
            <w:r>
              <w:rPr>
                <w:lang w:val="en-US" w:eastAsia="zh-CN"/>
              </w:rPr>
              <w:t xml:space="preserve"> don’t know how to answer this question, this question can be subjective. For me, it might be 70~80%.</w:t>
            </w:r>
          </w:p>
        </w:tc>
      </w:tr>
      <w:tr w:rsidR="001E46D6" w:rsidRPr="00C9099B" w14:paraId="3ACEC457" w14:textId="77777777">
        <w:tc>
          <w:tcPr>
            <w:tcW w:w="1838" w:type="dxa"/>
          </w:tcPr>
          <w:p w14:paraId="4E478192" w14:textId="77777777" w:rsidR="001E46D6" w:rsidRDefault="00C0705C">
            <w:pPr>
              <w:spacing w:after="0" w:line="360" w:lineRule="auto"/>
              <w:rPr>
                <w:lang w:val="en-US" w:eastAsia="zh-CN"/>
              </w:rPr>
            </w:pPr>
            <w:r>
              <w:rPr>
                <w:lang w:val="en-US" w:eastAsia="zh-CN"/>
              </w:rPr>
              <w:t>Nokia</w:t>
            </w:r>
          </w:p>
        </w:tc>
        <w:tc>
          <w:tcPr>
            <w:tcW w:w="1701" w:type="dxa"/>
          </w:tcPr>
          <w:p w14:paraId="28428AFE" w14:textId="77777777" w:rsidR="001E46D6" w:rsidRDefault="00C0705C">
            <w:pPr>
              <w:spacing w:after="0" w:line="360" w:lineRule="auto"/>
              <w:rPr>
                <w:lang w:val="en-US" w:eastAsia="zh-CN"/>
              </w:rPr>
            </w:pPr>
            <w:r>
              <w:rPr>
                <w:lang w:val="en-US" w:eastAsia="zh-CN"/>
              </w:rPr>
              <w:t>See comments</w:t>
            </w:r>
          </w:p>
        </w:tc>
        <w:tc>
          <w:tcPr>
            <w:tcW w:w="5523" w:type="dxa"/>
          </w:tcPr>
          <w:p w14:paraId="1BDAFAA8" w14:textId="77777777" w:rsidR="001E46D6" w:rsidRDefault="00C0705C">
            <w:pPr>
              <w:spacing w:after="0" w:line="360" w:lineRule="auto"/>
              <w:rPr>
                <w:lang w:val="en-US" w:eastAsia="zh-CN"/>
              </w:rPr>
            </w:pPr>
            <w:r>
              <w:rPr>
                <w:lang w:val="en-US" w:eastAsia="zh-CN"/>
              </w:rPr>
              <w:t>This may be related to the summary to RAN plenary. Any specific impact to RAN3?</w:t>
            </w:r>
          </w:p>
        </w:tc>
      </w:tr>
      <w:tr w:rsidR="001E46D6" w:rsidRPr="00C9099B" w14:paraId="37AE92A7" w14:textId="77777777">
        <w:tc>
          <w:tcPr>
            <w:tcW w:w="1838" w:type="dxa"/>
          </w:tcPr>
          <w:p w14:paraId="294F181F" w14:textId="77777777" w:rsidR="001E46D6" w:rsidRDefault="00C0705C">
            <w:pPr>
              <w:spacing w:after="0" w:line="360" w:lineRule="auto"/>
              <w:rPr>
                <w:lang w:val="en-US" w:eastAsia="zh-CN"/>
              </w:rPr>
            </w:pPr>
            <w:r>
              <w:rPr>
                <w:lang w:val="en-US" w:eastAsia="zh-CN"/>
              </w:rPr>
              <w:t>Qualcomm</w:t>
            </w:r>
          </w:p>
        </w:tc>
        <w:tc>
          <w:tcPr>
            <w:tcW w:w="1701" w:type="dxa"/>
          </w:tcPr>
          <w:p w14:paraId="5A5D20EC" w14:textId="77777777" w:rsidR="001E46D6" w:rsidRDefault="00C0705C">
            <w:pPr>
              <w:spacing w:after="0" w:line="360" w:lineRule="auto"/>
              <w:rPr>
                <w:lang w:val="en-US" w:eastAsia="zh-CN"/>
              </w:rPr>
            </w:pPr>
            <w:r>
              <w:rPr>
                <w:lang w:val="en-US" w:eastAsia="zh-CN"/>
              </w:rPr>
              <w:t>Mostly</w:t>
            </w:r>
          </w:p>
        </w:tc>
        <w:tc>
          <w:tcPr>
            <w:tcW w:w="5523" w:type="dxa"/>
          </w:tcPr>
          <w:p w14:paraId="41C4D866" w14:textId="77777777" w:rsidR="001E46D6" w:rsidRDefault="00C0705C">
            <w:pPr>
              <w:spacing w:after="0" w:line="360" w:lineRule="auto"/>
              <w:rPr>
                <w:lang w:val="en-US" w:eastAsia="zh-CN"/>
              </w:rPr>
            </w:pPr>
            <w:r>
              <w:rPr>
                <w:lang w:val="en-US" w:eastAsia="zh-CN"/>
              </w:rPr>
              <w:t>It is certainly over 60%. Apart from unknown impacts – which we should not budget for now – we are mainly fine tuning cellID/TAC issues and stage 2. So tend to agree it is higher than 60%. Either way non-productive discussions in some AIs should start to be closed.</w:t>
            </w:r>
          </w:p>
        </w:tc>
      </w:tr>
      <w:tr w:rsidR="001E46D6" w14:paraId="44365C11" w14:textId="77777777">
        <w:tc>
          <w:tcPr>
            <w:tcW w:w="1838" w:type="dxa"/>
          </w:tcPr>
          <w:p w14:paraId="3F3CE317" w14:textId="77777777" w:rsidR="001E46D6" w:rsidRDefault="00C0705C">
            <w:pPr>
              <w:spacing w:after="0" w:line="360" w:lineRule="auto"/>
              <w:rPr>
                <w:lang w:val="en-US" w:eastAsia="zh-CN"/>
              </w:rPr>
            </w:pPr>
            <w:r>
              <w:rPr>
                <w:rFonts w:hint="eastAsia"/>
                <w:lang w:val="en-US" w:eastAsia="zh-CN"/>
              </w:rPr>
              <w:t>ZTE</w:t>
            </w:r>
          </w:p>
        </w:tc>
        <w:tc>
          <w:tcPr>
            <w:tcW w:w="1701" w:type="dxa"/>
          </w:tcPr>
          <w:p w14:paraId="1DE0BBB4" w14:textId="77777777" w:rsidR="001E46D6" w:rsidRDefault="00C0705C">
            <w:pPr>
              <w:spacing w:after="0" w:line="360" w:lineRule="auto"/>
              <w:rPr>
                <w:lang w:val="en-US" w:eastAsia="zh-CN"/>
              </w:rPr>
            </w:pPr>
            <w:r>
              <w:rPr>
                <w:rFonts w:hint="eastAsia"/>
                <w:lang w:val="en-US" w:eastAsia="zh-CN"/>
              </w:rPr>
              <w:t>Pending</w:t>
            </w:r>
          </w:p>
        </w:tc>
        <w:tc>
          <w:tcPr>
            <w:tcW w:w="5523" w:type="dxa"/>
          </w:tcPr>
          <w:p w14:paraId="518DB3C5" w14:textId="77777777" w:rsidR="001E46D6" w:rsidRDefault="00C0705C">
            <w:pPr>
              <w:spacing w:after="0" w:line="360" w:lineRule="auto"/>
              <w:rPr>
                <w:lang w:val="en-US" w:eastAsia="zh-CN"/>
              </w:rPr>
            </w:pPr>
            <w:r>
              <w:rPr>
                <w:rFonts w:hint="eastAsia"/>
                <w:lang w:val="en-US" w:eastAsia="zh-CN"/>
              </w:rPr>
              <w:t>Maybe some left issues, such as the issue related to cell relation, still need to be clarified. But at least over 75%.</w:t>
            </w:r>
          </w:p>
        </w:tc>
      </w:tr>
    </w:tbl>
    <w:p w14:paraId="7476C74C" w14:textId="77777777" w:rsidR="001E46D6" w:rsidRDefault="001E46D6">
      <w:pPr>
        <w:rPr>
          <w:lang w:val="en-US"/>
        </w:rPr>
      </w:pPr>
    </w:p>
    <w:p w14:paraId="0BC8A79F" w14:textId="77777777" w:rsidR="001E46D6" w:rsidRDefault="00C0705C">
      <w:pPr>
        <w:rPr>
          <w:bCs/>
          <w:lang w:val="en-US"/>
        </w:rPr>
      </w:pPr>
      <w:r>
        <w:rPr>
          <w:bCs/>
          <w:lang w:val="en-US"/>
        </w:rPr>
        <w:t>Note that with proposal 1bis of [7] is addressed in clause 3.6 of this SoD</w:t>
      </w:r>
    </w:p>
    <w:p w14:paraId="2BD33FBA" w14:textId="77777777" w:rsidR="001E46D6" w:rsidRDefault="001E46D6">
      <w:pPr>
        <w:rPr>
          <w:lang w:val="en-US"/>
        </w:rPr>
      </w:pPr>
    </w:p>
    <w:p w14:paraId="6240888D" w14:textId="77777777" w:rsidR="001E46D6" w:rsidRDefault="00C0705C">
      <w:pPr>
        <w:rPr>
          <w:bCs/>
          <w:lang w:val="en-US"/>
        </w:rPr>
      </w:pPr>
      <w:r>
        <w:rPr>
          <w:bCs/>
          <w:lang w:val="en-US"/>
        </w:rPr>
        <w:t>Summary of discussion: This enabled to have a general discussion. No further discussion is needed on this proposal.</w:t>
      </w:r>
    </w:p>
    <w:p w14:paraId="60C37C16" w14:textId="77777777" w:rsidR="001E46D6" w:rsidRDefault="001E46D6">
      <w:pPr>
        <w:rPr>
          <w:lang w:val="en-US"/>
        </w:rPr>
      </w:pPr>
    </w:p>
    <w:p w14:paraId="467C434A" w14:textId="77777777" w:rsidR="001E46D6" w:rsidRDefault="00C0705C">
      <w:pPr>
        <w:pStyle w:val="Titre1"/>
        <w:rPr>
          <w:lang w:val="en-US"/>
        </w:rPr>
      </w:pPr>
      <w:r>
        <w:rPr>
          <w:lang w:val="en-US"/>
        </w:rPr>
        <w:t>2</w:t>
      </w:r>
      <w:r>
        <w:rPr>
          <w:vertAlign w:val="superscript"/>
          <w:lang w:val="en-US"/>
        </w:rPr>
        <w:t>nd</w:t>
      </w:r>
      <w:r>
        <w:rPr>
          <w:lang w:val="en-US"/>
        </w:rPr>
        <w:t xml:space="preserve"> round discussion</w:t>
      </w:r>
    </w:p>
    <w:p w14:paraId="282E4BEB" w14:textId="77777777" w:rsidR="00C0705C" w:rsidRDefault="00C0705C" w:rsidP="00C0705C">
      <w:pPr>
        <w:rPr>
          <w:lang w:val="en-US"/>
        </w:rPr>
      </w:pPr>
    </w:p>
    <w:p w14:paraId="13234EA4" w14:textId="77777777" w:rsidR="00C0705C" w:rsidRDefault="00C0705C" w:rsidP="00C0705C">
      <w:pPr>
        <w:rPr>
          <w:lang w:val="en-US"/>
        </w:rPr>
      </w:pPr>
    </w:p>
    <w:p w14:paraId="4C8C9C01" w14:textId="77777777" w:rsidR="00C0705C" w:rsidRPr="00C0705C" w:rsidRDefault="00C0705C" w:rsidP="00C0705C">
      <w:pPr>
        <w:rPr>
          <w:lang w:val="en-US"/>
        </w:rPr>
      </w:pPr>
    </w:p>
    <w:p w14:paraId="4949B591" w14:textId="77777777" w:rsidR="001E46D6" w:rsidRDefault="001E46D6">
      <w:pPr>
        <w:rPr>
          <w:lang w:val="en-GB"/>
        </w:rPr>
      </w:pPr>
    </w:p>
    <w:p w14:paraId="2BC76866" w14:textId="77777777" w:rsidR="001E46D6" w:rsidRDefault="00C0705C">
      <w:pPr>
        <w:pStyle w:val="Titre2"/>
        <w:rPr>
          <w:lang w:val="en-US"/>
        </w:rPr>
      </w:pPr>
      <w:r>
        <w:rPr>
          <w:lang w:val="en-US"/>
        </w:rPr>
        <w:t>NTN ephemeris format and usage</w:t>
      </w:r>
    </w:p>
    <w:p w14:paraId="1BFCDA0A" w14:textId="77777777" w:rsidR="001E46D6" w:rsidRDefault="001E46D6">
      <w:pPr>
        <w:rPr>
          <w:b/>
          <w:lang w:val="en-US" w:eastAsia="zh-CN"/>
        </w:rPr>
      </w:pPr>
    </w:p>
    <w:p w14:paraId="4E4561F6" w14:textId="77777777" w:rsidR="001E46D6" w:rsidRDefault="00C0705C">
      <w:pPr>
        <w:rPr>
          <w:lang w:val="en-US"/>
        </w:rPr>
      </w:pPr>
      <w:r>
        <w:rPr>
          <w:b/>
          <w:lang w:val="en-US" w:eastAsia="zh-CN"/>
        </w:rPr>
        <w:t>Question 4.1.1: Do you agree to add in clause 16.x.7 of draft stg2 BL CR the following “Note: The ephemeris of the satellites and the location of the NTN-Gateways, are used at least for the Uplink timing and frequency synchronization. It may also be used for the Random access and the mobility management procedures”</w:t>
      </w:r>
    </w:p>
    <w:tbl>
      <w:tblPr>
        <w:tblStyle w:val="Grilledutableau"/>
        <w:tblW w:w="0" w:type="auto"/>
        <w:tblLook w:val="04A0" w:firstRow="1" w:lastRow="0" w:firstColumn="1" w:lastColumn="0" w:noHBand="0" w:noVBand="1"/>
      </w:tblPr>
      <w:tblGrid>
        <w:gridCol w:w="1838"/>
        <w:gridCol w:w="1701"/>
        <w:gridCol w:w="5523"/>
      </w:tblGrid>
      <w:tr w:rsidR="001E46D6" w14:paraId="2DC6C910" w14:textId="77777777">
        <w:tc>
          <w:tcPr>
            <w:tcW w:w="1838" w:type="dxa"/>
          </w:tcPr>
          <w:p w14:paraId="56CBFA46" w14:textId="77777777" w:rsidR="001E46D6" w:rsidRDefault="00C0705C">
            <w:pPr>
              <w:spacing w:after="0" w:line="360" w:lineRule="auto"/>
              <w:rPr>
                <w:b/>
                <w:lang w:val="en-US" w:eastAsia="zh-CN"/>
              </w:rPr>
            </w:pPr>
            <w:r>
              <w:rPr>
                <w:b/>
                <w:lang w:val="en-US" w:eastAsia="zh-CN"/>
              </w:rPr>
              <w:t>Company</w:t>
            </w:r>
          </w:p>
        </w:tc>
        <w:tc>
          <w:tcPr>
            <w:tcW w:w="1701" w:type="dxa"/>
          </w:tcPr>
          <w:p w14:paraId="6A4D3C73" w14:textId="77777777" w:rsidR="001E46D6" w:rsidRDefault="00C0705C">
            <w:pPr>
              <w:spacing w:after="0" w:line="360" w:lineRule="auto"/>
              <w:rPr>
                <w:b/>
                <w:lang w:val="en-US" w:eastAsia="zh-CN"/>
              </w:rPr>
            </w:pPr>
            <w:r>
              <w:rPr>
                <w:b/>
                <w:lang w:val="en-US" w:eastAsia="zh-CN"/>
              </w:rPr>
              <w:t>Agree/not agree</w:t>
            </w:r>
          </w:p>
        </w:tc>
        <w:tc>
          <w:tcPr>
            <w:tcW w:w="5523" w:type="dxa"/>
          </w:tcPr>
          <w:p w14:paraId="3014ECA2" w14:textId="77777777" w:rsidR="001E46D6" w:rsidRDefault="00C0705C">
            <w:pPr>
              <w:spacing w:after="0" w:line="360" w:lineRule="auto"/>
              <w:rPr>
                <w:b/>
                <w:lang w:val="en-US" w:eastAsia="zh-CN"/>
              </w:rPr>
            </w:pPr>
            <w:r>
              <w:rPr>
                <w:b/>
                <w:lang w:val="en-US" w:eastAsia="zh-CN"/>
              </w:rPr>
              <w:t>Comment</w:t>
            </w:r>
          </w:p>
        </w:tc>
      </w:tr>
      <w:tr w:rsidR="001E46D6" w14:paraId="407D4786" w14:textId="77777777">
        <w:tc>
          <w:tcPr>
            <w:tcW w:w="1838" w:type="dxa"/>
          </w:tcPr>
          <w:p w14:paraId="3E1C25DB" w14:textId="77777777" w:rsidR="001E46D6" w:rsidRDefault="00C0705C">
            <w:pPr>
              <w:spacing w:after="0" w:line="360" w:lineRule="auto"/>
              <w:rPr>
                <w:lang w:val="en-US" w:eastAsia="zh-CN"/>
              </w:rPr>
            </w:pPr>
            <w:r>
              <w:rPr>
                <w:lang w:val="en-US" w:eastAsia="zh-CN"/>
              </w:rPr>
              <w:t>Thales</w:t>
            </w:r>
          </w:p>
        </w:tc>
        <w:tc>
          <w:tcPr>
            <w:tcW w:w="1701" w:type="dxa"/>
          </w:tcPr>
          <w:p w14:paraId="58E5217E" w14:textId="77777777" w:rsidR="001E46D6" w:rsidRDefault="00C0705C">
            <w:pPr>
              <w:spacing w:after="0" w:line="360" w:lineRule="auto"/>
              <w:rPr>
                <w:lang w:val="en-US" w:eastAsia="zh-CN"/>
              </w:rPr>
            </w:pPr>
            <w:r>
              <w:rPr>
                <w:lang w:val="en-US" w:eastAsia="zh-CN"/>
              </w:rPr>
              <w:t>Agree</w:t>
            </w:r>
          </w:p>
        </w:tc>
        <w:tc>
          <w:tcPr>
            <w:tcW w:w="5523" w:type="dxa"/>
          </w:tcPr>
          <w:p w14:paraId="6942BDEE" w14:textId="77777777" w:rsidR="001E46D6" w:rsidRDefault="001E46D6">
            <w:pPr>
              <w:spacing w:after="0" w:line="360" w:lineRule="auto"/>
              <w:rPr>
                <w:lang w:val="en-US" w:eastAsia="zh-CN"/>
              </w:rPr>
            </w:pPr>
          </w:p>
        </w:tc>
      </w:tr>
      <w:tr w:rsidR="001E46D6" w14:paraId="3BC6B8DC" w14:textId="77777777">
        <w:tc>
          <w:tcPr>
            <w:tcW w:w="1838" w:type="dxa"/>
          </w:tcPr>
          <w:p w14:paraId="212DC762"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7446BD0F"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58CFED12" w14:textId="77777777" w:rsidR="001E46D6" w:rsidRDefault="001E46D6">
            <w:pPr>
              <w:spacing w:after="0" w:line="360" w:lineRule="auto"/>
              <w:rPr>
                <w:lang w:val="en-US" w:eastAsia="zh-CN"/>
              </w:rPr>
            </w:pPr>
          </w:p>
        </w:tc>
      </w:tr>
      <w:tr w:rsidR="001E46D6" w14:paraId="0A0615D5" w14:textId="77777777">
        <w:tc>
          <w:tcPr>
            <w:tcW w:w="1838" w:type="dxa"/>
          </w:tcPr>
          <w:p w14:paraId="51AEAA49" w14:textId="77777777" w:rsidR="001E46D6" w:rsidRDefault="00C0705C">
            <w:pPr>
              <w:spacing w:after="0" w:line="360" w:lineRule="auto"/>
              <w:rPr>
                <w:lang w:val="en-US" w:eastAsia="zh-CN"/>
              </w:rPr>
            </w:pPr>
            <w:r>
              <w:rPr>
                <w:rFonts w:hint="eastAsia"/>
                <w:lang w:val="en-US" w:eastAsia="zh-CN"/>
              </w:rPr>
              <w:t>ZTE</w:t>
            </w:r>
          </w:p>
        </w:tc>
        <w:tc>
          <w:tcPr>
            <w:tcW w:w="1701" w:type="dxa"/>
          </w:tcPr>
          <w:p w14:paraId="34C78E9B" w14:textId="77777777" w:rsidR="001E46D6" w:rsidRDefault="00C0705C">
            <w:pPr>
              <w:spacing w:after="0" w:line="360" w:lineRule="auto"/>
              <w:rPr>
                <w:lang w:val="en-US" w:eastAsia="zh-CN"/>
              </w:rPr>
            </w:pPr>
            <w:r>
              <w:rPr>
                <w:rFonts w:hint="eastAsia"/>
                <w:lang w:val="en-US" w:eastAsia="zh-CN"/>
              </w:rPr>
              <w:t>Not agree</w:t>
            </w:r>
          </w:p>
        </w:tc>
        <w:tc>
          <w:tcPr>
            <w:tcW w:w="5523" w:type="dxa"/>
          </w:tcPr>
          <w:p w14:paraId="66B6B336" w14:textId="77777777" w:rsidR="001E46D6" w:rsidRDefault="00C0705C">
            <w:pPr>
              <w:spacing w:after="0" w:line="360" w:lineRule="auto"/>
              <w:rPr>
                <w:lang w:val="en-US" w:eastAsia="zh-CN"/>
              </w:rPr>
            </w:pPr>
            <w:r>
              <w:rPr>
                <w:rFonts w:hint="eastAsia"/>
                <w:lang w:val="en-US" w:eastAsia="zh-CN"/>
              </w:rPr>
              <w:t>We think the Uplink timing and frequency synchronization may be out of RAN3 scope. And this should be RAN1</w:t>
            </w:r>
            <w:r>
              <w:rPr>
                <w:lang w:val="en-US" w:eastAsia="zh-CN"/>
              </w:rPr>
              <w:t>’</w:t>
            </w:r>
            <w:r>
              <w:rPr>
                <w:rFonts w:hint="eastAsia"/>
                <w:lang w:val="en-US" w:eastAsia="zh-CN"/>
              </w:rPr>
              <w:t>s issue.</w:t>
            </w:r>
          </w:p>
        </w:tc>
      </w:tr>
      <w:tr w:rsidR="00483868" w:rsidRPr="00C9099B" w14:paraId="6BEDAB15" w14:textId="77777777">
        <w:tc>
          <w:tcPr>
            <w:tcW w:w="1838" w:type="dxa"/>
          </w:tcPr>
          <w:p w14:paraId="53AB1BB1" w14:textId="39E676A3" w:rsidR="00483868" w:rsidRDefault="00483868" w:rsidP="00483868">
            <w:pPr>
              <w:spacing w:after="0" w:line="360" w:lineRule="auto"/>
              <w:rPr>
                <w:lang w:val="en-US" w:eastAsia="zh-CN"/>
              </w:rPr>
            </w:pPr>
            <w:r>
              <w:rPr>
                <w:lang w:val="en-US" w:eastAsia="zh-CN"/>
              </w:rPr>
              <w:t>Qualcomm</w:t>
            </w:r>
          </w:p>
        </w:tc>
        <w:tc>
          <w:tcPr>
            <w:tcW w:w="1701" w:type="dxa"/>
          </w:tcPr>
          <w:p w14:paraId="66523AD4" w14:textId="44C7C10C" w:rsidR="00483868" w:rsidRDefault="00483868" w:rsidP="00483868">
            <w:pPr>
              <w:spacing w:after="0" w:line="360" w:lineRule="auto"/>
              <w:rPr>
                <w:lang w:val="en-US" w:eastAsia="zh-CN"/>
              </w:rPr>
            </w:pPr>
            <w:r>
              <w:rPr>
                <w:lang w:val="en-US" w:eastAsia="zh-CN"/>
              </w:rPr>
              <w:t xml:space="preserve">Partly </w:t>
            </w:r>
          </w:p>
        </w:tc>
        <w:tc>
          <w:tcPr>
            <w:tcW w:w="5523" w:type="dxa"/>
          </w:tcPr>
          <w:p w14:paraId="4D7AE326" w14:textId="57527429" w:rsidR="00483868" w:rsidRDefault="00483868" w:rsidP="00483868">
            <w:pPr>
              <w:spacing w:after="0" w:line="360" w:lineRule="auto"/>
              <w:rPr>
                <w:lang w:val="en-US" w:eastAsia="zh-CN"/>
              </w:rPr>
            </w:pPr>
            <w:r>
              <w:rPr>
                <w:lang w:val="en-US" w:eastAsia="zh-CN"/>
              </w:rPr>
              <w:t>Same comment as before, making this a note does not really address…</w:t>
            </w:r>
          </w:p>
          <w:p w14:paraId="7BA7B592" w14:textId="7FD946B7" w:rsidR="00483868" w:rsidRDefault="00483868" w:rsidP="00483868">
            <w:pPr>
              <w:spacing w:after="0" w:line="360" w:lineRule="auto"/>
              <w:rPr>
                <w:lang w:val="en-US" w:eastAsia="zh-CN"/>
              </w:rPr>
            </w:pPr>
            <w:r>
              <w:rPr>
                <w:lang w:val="en-US" w:eastAsia="zh-CN"/>
              </w:rPr>
              <w:t>This seems to cut across RAN2 business Also I am really not sure we should be writing text that mandates use of ephemeris for “at least” these uses. I think it would be more stable to write this as a note e.g. The ephemeris [..] may be used by the gNB for – uplink timing etc</w:t>
            </w:r>
          </w:p>
        </w:tc>
      </w:tr>
    </w:tbl>
    <w:p w14:paraId="26803F7B" w14:textId="22E62A46" w:rsidR="001E46D6" w:rsidRDefault="001E46D6">
      <w:pPr>
        <w:rPr>
          <w:lang w:val="en-US"/>
        </w:rPr>
      </w:pPr>
    </w:p>
    <w:p w14:paraId="72F09346" w14:textId="4B78040B" w:rsidR="004338CC" w:rsidRDefault="004338CC">
      <w:pPr>
        <w:rPr>
          <w:rFonts w:eastAsia="SimSun"/>
          <w:lang w:val="en-US"/>
        </w:rPr>
      </w:pPr>
      <w:r w:rsidRPr="0048217D">
        <w:rPr>
          <w:rFonts w:eastAsia="SimSun"/>
          <w:lang w:val="en-US"/>
        </w:rPr>
        <w:t>Moderator’s suggestion :</w:t>
      </w:r>
      <w:r>
        <w:rPr>
          <w:rFonts w:eastAsia="SimSun"/>
          <w:lang w:val="en-US"/>
        </w:rPr>
        <w:t xml:space="preserve"> Leave it to RAN1 to add a note if necessary</w:t>
      </w:r>
    </w:p>
    <w:p w14:paraId="3AA9FAF6" w14:textId="77777777" w:rsidR="004338CC" w:rsidRDefault="004338CC">
      <w:pPr>
        <w:rPr>
          <w:lang w:val="en-US"/>
        </w:rPr>
      </w:pPr>
    </w:p>
    <w:p w14:paraId="211026E1" w14:textId="77777777" w:rsidR="001E46D6" w:rsidRDefault="00C0705C">
      <w:pPr>
        <w:pStyle w:val="Titre2"/>
        <w:rPr>
          <w:lang w:val="en-US"/>
        </w:rPr>
      </w:pPr>
      <w:r>
        <w:rPr>
          <w:lang w:val="en-US"/>
        </w:rPr>
        <w:t>Mapped cell</w:t>
      </w:r>
    </w:p>
    <w:p w14:paraId="03B04D60" w14:textId="77777777" w:rsidR="001E46D6" w:rsidRDefault="001E46D6">
      <w:pPr>
        <w:rPr>
          <w:lang w:val="en-US"/>
        </w:rPr>
      </w:pPr>
    </w:p>
    <w:p w14:paraId="1D9501DE" w14:textId="77777777" w:rsidR="001E46D6" w:rsidRDefault="00C0705C">
      <w:pPr>
        <w:rPr>
          <w:rFonts w:eastAsia="SimSun"/>
          <w:b/>
          <w:lang w:val="en-US"/>
        </w:rPr>
      </w:pPr>
      <w:r>
        <w:rPr>
          <w:rFonts w:eastAsia="SimSun"/>
          <w:b/>
          <w:lang w:val="en-US"/>
        </w:rPr>
        <w:t xml:space="preserve">Question 4.2.1: do you agree to the revised definition of mapped cell Identity in section 3.2 </w:t>
      </w:r>
      <w:r>
        <w:rPr>
          <w:b/>
          <w:lang w:val="en-US" w:eastAsia="zh-CN"/>
        </w:rPr>
        <w:t xml:space="preserve">of draft stg2 BL CR </w:t>
      </w:r>
      <w:r>
        <w:rPr>
          <w:rFonts w:eastAsia="SimSun"/>
          <w:b/>
          <w:lang w:val="en-US"/>
        </w:rPr>
        <w:t>and include it in relevant sections of the draft BL CR.</w:t>
      </w:r>
    </w:p>
    <w:p w14:paraId="787558A5" w14:textId="77777777" w:rsidR="001E46D6" w:rsidRDefault="00C0705C">
      <w:pPr>
        <w:rPr>
          <w:rFonts w:eastAsia="SimSun"/>
          <w:b/>
          <w:lang w:val="en-US"/>
        </w:rPr>
      </w:pPr>
      <w:r>
        <w:rPr>
          <w:rFonts w:eastAsia="SimSun"/>
          <w:lang w:val="en-US"/>
        </w:rPr>
        <w:t xml:space="preserve">Herewith the revised definition </w:t>
      </w:r>
      <w:r>
        <w:rPr>
          <w:rFonts w:eastAsia="SimSun"/>
          <w:b/>
          <w:lang w:val="en-US"/>
        </w:rPr>
        <w:t>“</w:t>
      </w:r>
      <w:r>
        <w:rPr>
          <w:rFonts w:hint="eastAsia"/>
          <w:b/>
          <w:lang w:val="en-US" w:eastAsia="zh-CN"/>
        </w:rPr>
        <w:t>M</w:t>
      </w:r>
      <w:r>
        <w:rPr>
          <w:b/>
          <w:lang w:val="en-US" w:eastAsia="zh-CN"/>
        </w:rPr>
        <w:t xml:space="preserve">apped Cell ID: </w:t>
      </w:r>
      <w:r>
        <w:rPr>
          <w:b/>
          <w:bCs/>
          <w:lang w:val="en-US"/>
        </w:rPr>
        <w:t xml:space="preserve">In NTN, it corresponds to a fixed geographical area </w:t>
      </w:r>
      <w:r>
        <w:rPr>
          <w:b/>
          <w:lang w:val="en-US" w:eastAsia="zh-CN"/>
        </w:rPr>
        <w:t>used in communication to the 5GC</w:t>
      </w:r>
      <w:r>
        <w:rPr>
          <w:rFonts w:eastAsia="SimSun"/>
          <w:b/>
          <w:lang w:val="en-US"/>
        </w:rPr>
        <w:t>”</w:t>
      </w:r>
    </w:p>
    <w:tbl>
      <w:tblPr>
        <w:tblStyle w:val="Grilledutableau"/>
        <w:tblW w:w="0" w:type="auto"/>
        <w:tblLook w:val="04A0" w:firstRow="1" w:lastRow="0" w:firstColumn="1" w:lastColumn="0" w:noHBand="0" w:noVBand="1"/>
      </w:tblPr>
      <w:tblGrid>
        <w:gridCol w:w="1838"/>
        <w:gridCol w:w="1701"/>
        <w:gridCol w:w="5523"/>
      </w:tblGrid>
      <w:tr w:rsidR="001E46D6" w14:paraId="072CA20F" w14:textId="77777777">
        <w:tc>
          <w:tcPr>
            <w:tcW w:w="1838" w:type="dxa"/>
          </w:tcPr>
          <w:p w14:paraId="48D69838" w14:textId="77777777" w:rsidR="001E46D6" w:rsidRDefault="00C0705C">
            <w:pPr>
              <w:spacing w:after="0" w:line="360" w:lineRule="auto"/>
              <w:rPr>
                <w:b/>
                <w:lang w:val="en-US" w:eastAsia="zh-CN"/>
              </w:rPr>
            </w:pPr>
            <w:r>
              <w:rPr>
                <w:b/>
                <w:lang w:val="en-US" w:eastAsia="zh-CN"/>
              </w:rPr>
              <w:t>Company</w:t>
            </w:r>
          </w:p>
        </w:tc>
        <w:tc>
          <w:tcPr>
            <w:tcW w:w="1701" w:type="dxa"/>
          </w:tcPr>
          <w:p w14:paraId="6B9A73EF" w14:textId="77777777" w:rsidR="001E46D6" w:rsidRDefault="00C0705C">
            <w:pPr>
              <w:spacing w:after="0" w:line="360" w:lineRule="auto"/>
              <w:rPr>
                <w:b/>
                <w:lang w:val="en-US" w:eastAsia="zh-CN"/>
              </w:rPr>
            </w:pPr>
            <w:r>
              <w:rPr>
                <w:b/>
                <w:lang w:val="en-US" w:eastAsia="zh-CN"/>
              </w:rPr>
              <w:t>Agree/not agree</w:t>
            </w:r>
          </w:p>
        </w:tc>
        <w:tc>
          <w:tcPr>
            <w:tcW w:w="5523" w:type="dxa"/>
          </w:tcPr>
          <w:p w14:paraId="1F5E7EA1" w14:textId="77777777" w:rsidR="001E46D6" w:rsidRDefault="00C0705C">
            <w:pPr>
              <w:spacing w:after="0" w:line="360" w:lineRule="auto"/>
              <w:rPr>
                <w:b/>
                <w:lang w:val="en-US" w:eastAsia="zh-CN"/>
              </w:rPr>
            </w:pPr>
            <w:r>
              <w:rPr>
                <w:b/>
                <w:lang w:val="en-US" w:eastAsia="zh-CN"/>
              </w:rPr>
              <w:t>Comment</w:t>
            </w:r>
          </w:p>
        </w:tc>
      </w:tr>
      <w:tr w:rsidR="001E46D6" w14:paraId="1BEB3E34" w14:textId="77777777">
        <w:tc>
          <w:tcPr>
            <w:tcW w:w="1838" w:type="dxa"/>
          </w:tcPr>
          <w:p w14:paraId="5651DC6F" w14:textId="77777777" w:rsidR="001E46D6" w:rsidRDefault="00C0705C">
            <w:pPr>
              <w:spacing w:after="0" w:line="360" w:lineRule="auto"/>
              <w:rPr>
                <w:lang w:val="en-US" w:eastAsia="zh-CN"/>
              </w:rPr>
            </w:pPr>
            <w:r>
              <w:rPr>
                <w:lang w:val="en-US" w:eastAsia="zh-CN"/>
              </w:rPr>
              <w:t>Thales</w:t>
            </w:r>
          </w:p>
        </w:tc>
        <w:tc>
          <w:tcPr>
            <w:tcW w:w="1701" w:type="dxa"/>
          </w:tcPr>
          <w:p w14:paraId="1D827700" w14:textId="77777777" w:rsidR="001E46D6" w:rsidRDefault="00C0705C">
            <w:pPr>
              <w:spacing w:after="0" w:line="360" w:lineRule="auto"/>
              <w:rPr>
                <w:lang w:val="en-US" w:eastAsia="zh-CN"/>
              </w:rPr>
            </w:pPr>
            <w:r>
              <w:rPr>
                <w:lang w:val="en-US" w:eastAsia="zh-CN"/>
              </w:rPr>
              <w:t>Agree</w:t>
            </w:r>
          </w:p>
        </w:tc>
        <w:tc>
          <w:tcPr>
            <w:tcW w:w="5523" w:type="dxa"/>
          </w:tcPr>
          <w:p w14:paraId="311C0B53" w14:textId="77777777" w:rsidR="001E46D6" w:rsidRDefault="001E46D6">
            <w:pPr>
              <w:spacing w:after="0" w:line="360" w:lineRule="auto"/>
              <w:rPr>
                <w:lang w:val="en-US" w:eastAsia="zh-CN"/>
              </w:rPr>
            </w:pPr>
          </w:p>
        </w:tc>
      </w:tr>
      <w:tr w:rsidR="001E46D6" w:rsidRPr="00C9099B" w14:paraId="4A0FF2EE" w14:textId="77777777">
        <w:tc>
          <w:tcPr>
            <w:tcW w:w="1838" w:type="dxa"/>
          </w:tcPr>
          <w:p w14:paraId="2ABE1C92" w14:textId="77777777" w:rsidR="001E46D6" w:rsidRDefault="00C0705C">
            <w:pPr>
              <w:spacing w:after="0" w:line="360" w:lineRule="auto"/>
              <w:rPr>
                <w:lang w:val="en-US" w:eastAsia="zh-CN"/>
              </w:rPr>
            </w:pPr>
            <w:r>
              <w:rPr>
                <w:rFonts w:hint="eastAsia"/>
                <w:lang w:val="en-US" w:eastAsia="zh-CN"/>
              </w:rPr>
              <w:t>H</w:t>
            </w:r>
            <w:r>
              <w:rPr>
                <w:lang w:val="en-US" w:eastAsia="zh-CN"/>
              </w:rPr>
              <w:t>uawei</w:t>
            </w:r>
          </w:p>
        </w:tc>
        <w:tc>
          <w:tcPr>
            <w:tcW w:w="1701" w:type="dxa"/>
          </w:tcPr>
          <w:p w14:paraId="5A5AD20C" w14:textId="77777777" w:rsidR="001E46D6" w:rsidRDefault="00C0705C">
            <w:pPr>
              <w:spacing w:after="0" w:line="360" w:lineRule="auto"/>
              <w:rPr>
                <w:lang w:val="en-US" w:eastAsia="zh-CN"/>
              </w:rPr>
            </w:pPr>
            <w:r>
              <w:rPr>
                <w:rFonts w:hint="eastAsia"/>
                <w:lang w:val="en-US" w:eastAsia="zh-CN"/>
              </w:rPr>
              <w:t>A</w:t>
            </w:r>
            <w:r>
              <w:rPr>
                <w:lang w:val="en-US" w:eastAsia="zh-CN"/>
              </w:rPr>
              <w:t>gree</w:t>
            </w:r>
          </w:p>
        </w:tc>
        <w:tc>
          <w:tcPr>
            <w:tcW w:w="5523" w:type="dxa"/>
          </w:tcPr>
          <w:p w14:paraId="6938FB5C" w14:textId="77777777" w:rsidR="001E46D6" w:rsidRDefault="00C0705C">
            <w:pPr>
              <w:spacing w:after="0" w:line="360" w:lineRule="auto"/>
              <w:rPr>
                <w:lang w:val="en-US" w:eastAsia="zh-CN"/>
              </w:rPr>
            </w:pPr>
            <w:r>
              <w:rPr>
                <w:rFonts w:hint="eastAsia"/>
                <w:lang w:val="en-US" w:eastAsia="zh-CN"/>
              </w:rPr>
              <w:t xml:space="preserve"> </w:t>
            </w:r>
            <w:r>
              <w:rPr>
                <w:lang w:val="en-US" w:eastAsia="zh-CN"/>
              </w:rPr>
              <w:t xml:space="preserve">We also want to note that, in our TP, we add an EN there, </w:t>
            </w:r>
            <w:r>
              <w:rPr>
                <w:lang w:val="en-US" w:eastAsia="zh-CN"/>
              </w:rPr>
              <w:lastRenderedPageBreak/>
              <w:t>saying the definition may be revised based on the progress. For sure it will be great if we can reach an agreement on how to define it so the EN is not needed. Anyway, we believe such a definition is necessary, we are using the word ‘mapped cell’ everywhere, and the concept is created specifically for NTN, why not clearly define it for easy life?</w:t>
            </w:r>
          </w:p>
        </w:tc>
      </w:tr>
      <w:tr w:rsidR="001E46D6" w14:paraId="70A6B947" w14:textId="77777777">
        <w:tc>
          <w:tcPr>
            <w:tcW w:w="1838" w:type="dxa"/>
          </w:tcPr>
          <w:p w14:paraId="60E76DA0" w14:textId="77777777" w:rsidR="001E46D6" w:rsidRDefault="00C0705C">
            <w:pPr>
              <w:spacing w:after="0" w:line="360" w:lineRule="auto"/>
              <w:rPr>
                <w:lang w:val="en-US" w:eastAsia="zh-CN"/>
              </w:rPr>
            </w:pPr>
            <w:r>
              <w:rPr>
                <w:rFonts w:hint="eastAsia"/>
                <w:lang w:val="en-US" w:eastAsia="zh-CN"/>
              </w:rPr>
              <w:lastRenderedPageBreak/>
              <w:t>ZTE</w:t>
            </w:r>
          </w:p>
        </w:tc>
        <w:tc>
          <w:tcPr>
            <w:tcW w:w="1701" w:type="dxa"/>
          </w:tcPr>
          <w:p w14:paraId="296572CF" w14:textId="77777777" w:rsidR="001E46D6" w:rsidRDefault="00C0705C">
            <w:pPr>
              <w:spacing w:after="0" w:line="360" w:lineRule="auto"/>
              <w:rPr>
                <w:lang w:val="en-US" w:eastAsia="zh-CN"/>
              </w:rPr>
            </w:pPr>
            <w:r>
              <w:rPr>
                <w:rFonts w:hint="eastAsia"/>
                <w:lang w:val="en-US" w:eastAsia="zh-CN"/>
              </w:rPr>
              <w:t>Agree</w:t>
            </w:r>
          </w:p>
        </w:tc>
        <w:tc>
          <w:tcPr>
            <w:tcW w:w="5523" w:type="dxa"/>
          </w:tcPr>
          <w:p w14:paraId="33F24751" w14:textId="77777777" w:rsidR="001E46D6" w:rsidRDefault="001E46D6">
            <w:pPr>
              <w:spacing w:after="0" w:line="360" w:lineRule="auto"/>
              <w:rPr>
                <w:lang w:val="en-US" w:eastAsia="zh-CN"/>
              </w:rPr>
            </w:pPr>
          </w:p>
        </w:tc>
      </w:tr>
      <w:tr w:rsidR="00483868" w14:paraId="1C720FFA" w14:textId="77777777">
        <w:tc>
          <w:tcPr>
            <w:tcW w:w="1838" w:type="dxa"/>
          </w:tcPr>
          <w:p w14:paraId="63C387B4" w14:textId="5567AED9" w:rsidR="00483868" w:rsidRDefault="00483868">
            <w:pPr>
              <w:spacing w:after="0" w:line="360" w:lineRule="auto"/>
              <w:rPr>
                <w:lang w:val="en-US" w:eastAsia="zh-CN"/>
              </w:rPr>
            </w:pPr>
            <w:r>
              <w:rPr>
                <w:lang w:val="en-US" w:eastAsia="zh-CN"/>
              </w:rPr>
              <w:t>Qualcomm</w:t>
            </w:r>
          </w:p>
        </w:tc>
        <w:tc>
          <w:tcPr>
            <w:tcW w:w="1701" w:type="dxa"/>
          </w:tcPr>
          <w:p w14:paraId="5F39F5AE" w14:textId="6AAD6217" w:rsidR="00483868" w:rsidRDefault="00483868">
            <w:pPr>
              <w:spacing w:after="0" w:line="360" w:lineRule="auto"/>
              <w:rPr>
                <w:lang w:val="en-US" w:eastAsia="zh-CN"/>
              </w:rPr>
            </w:pPr>
            <w:r>
              <w:rPr>
                <w:lang w:val="en-US" w:eastAsia="zh-CN"/>
              </w:rPr>
              <w:t>Not fully</w:t>
            </w:r>
          </w:p>
        </w:tc>
        <w:tc>
          <w:tcPr>
            <w:tcW w:w="5523" w:type="dxa"/>
          </w:tcPr>
          <w:p w14:paraId="4D9306A0" w14:textId="58EC3F3B" w:rsidR="00483868" w:rsidRDefault="00483868">
            <w:pPr>
              <w:spacing w:after="0" w:line="360" w:lineRule="auto"/>
              <w:rPr>
                <w:lang w:val="en-US" w:eastAsia="zh-CN"/>
              </w:rPr>
            </w:pPr>
            <w:r>
              <w:rPr>
                <w:lang w:val="en-US" w:eastAsia="zh-CN"/>
              </w:rPr>
              <w:t>I could live with “used e.g. in communication to the 5GC”, or simply stop at area. As written it seems too prescriptive.</w:t>
            </w:r>
          </w:p>
        </w:tc>
      </w:tr>
    </w:tbl>
    <w:p w14:paraId="471EC43D" w14:textId="28FFBD9C" w:rsidR="001E46D6" w:rsidRDefault="001E46D6">
      <w:pPr>
        <w:rPr>
          <w:rFonts w:eastAsia="SimSun"/>
          <w:b/>
        </w:rPr>
      </w:pPr>
    </w:p>
    <w:p w14:paraId="00099565" w14:textId="2F4712D5" w:rsidR="0048217D" w:rsidRPr="0048217D" w:rsidRDefault="0048217D">
      <w:pPr>
        <w:rPr>
          <w:rFonts w:eastAsia="SimSun"/>
          <w:b/>
          <w:lang w:val="en-US"/>
        </w:rPr>
      </w:pPr>
      <w:r w:rsidRPr="0048217D">
        <w:rPr>
          <w:rFonts w:eastAsia="SimSun"/>
          <w:lang w:val="en-US"/>
        </w:rPr>
        <w:t xml:space="preserve">Moderator’s suggestion : </w:t>
      </w:r>
      <w:r w:rsidRPr="0048217D">
        <w:rPr>
          <w:lang w:val="en-US" w:eastAsia="zh-CN"/>
        </w:rPr>
        <w:t>Propose the following definition</w:t>
      </w:r>
      <w:r>
        <w:rPr>
          <w:b/>
          <w:lang w:val="en-US" w:eastAsia="zh-CN"/>
        </w:rPr>
        <w:t xml:space="preserve"> “</w:t>
      </w:r>
      <w:r>
        <w:rPr>
          <w:rFonts w:hint="eastAsia"/>
          <w:b/>
          <w:lang w:val="en-US" w:eastAsia="zh-CN"/>
        </w:rPr>
        <w:t>M</w:t>
      </w:r>
      <w:r>
        <w:rPr>
          <w:b/>
          <w:lang w:val="en-US" w:eastAsia="zh-CN"/>
        </w:rPr>
        <w:t xml:space="preserve">apped Cell ID: </w:t>
      </w:r>
      <w:r>
        <w:rPr>
          <w:b/>
          <w:bCs/>
          <w:lang w:val="en-US"/>
        </w:rPr>
        <w:t>In NTN, it corresponds to a fixed geographical area”</w:t>
      </w:r>
    </w:p>
    <w:p w14:paraId="025B4449" w14:textId="77777777" w:rsidR="001E46D6" w:rsidRPr="0048217D" w:rsidRDefault="001E46D6">
      <w:pPr>
        <w:rPr>
          <w:rFonts w:eastAsia="SimSun"/>
          <w:b/>
          <w:lang w:val="en-US"/>
        </w:rPr>
      </w:pPr>
    </w:p>
    <w:p w14:paraId="02575C1F" w14:textId="77777777" w:rsidR="001E46D6" w:rsidRDefault="00C0705C">
      <w:pPr>
        <w:pStyle w:val="Titre1"/>
      </w:pPr>
      <w:r>
        <w:t>Reference</w:t>
      </w:r>
    </w:p>
    <w:p w14:paraId="6C75BC32" w14:textId="77777777" w:rsidR="001E46D6" w:rsidRDefault="00C0705C">
      <w:pPr>
        <w:rPr>
          <w:lang w:val="en-US"/>
        </w:rPr>
      </w:pPr>
      <w:r>
        <w:rPr>
          <w:lang w:val="en-US"/>
        </w:rPr>
        <w:t>[1] R3-213152 Clarification of NAS Node Selection Function for NTN nodes providing access over multiple countries (Qualcomm Incorporated, Nokia, Nokia Shanghai Bell, Huawei)</w:t>
      </w:r>
    </w:p>
    <w:p w14:paraId="7BC1BE12" w14:textId="77777777" w:rsidR="001E46D6" w:rsidRDefault="00C0705C">
      <w:pPr>
        <w:rPr>
          <w:lang w:val="en-US"/>
        </w:rPr>
      </w:pPr>
      <w:r>
        <w:rPr>
          <w:lang w:val="en-US"/>
        </w:rPr>
        <w:t>[2] R3-213153 Support of NTN RAT identification and NTN RAT restrictions (Qualcomm Incorporated, Huawei, Thales, , Ericsson, Nokia, Nokia Shanghai Bell, CATT)</w:t>
      </w:r>
    </w:p>
    <w:p w14:paraId="52A5B119" w14:textId="77777777" w:rsidR="001E46D6" w:rsidRDefault="00C0705C">
      <w:pPr>
        <w:rPr>
          <w:lang w:val="en-US"/>
        </w:rPr>
      </w:pPr>
      <w:r>
        <w:rPr>
          <w:lang w:val="en-US"/>
        </w:rPr>
        <w:t>[3] R3-213154 Support of NTN RAT identification and NTN RAT restrictions (Qualcomm Incorporated, Huawei, Thales, , Ericsson, Nokia, Nokia Shanghai Bell, CATT)</w:t>
      </w:r>
    </w:p>
    <w:p w14:paraId="3987EFF6" w14:textId="77777777" w:rsidR="001E46D6" w:rsidRDefault="00C0705C">
      <w:pPr>
        <w:rPr>
          <w:lang w:val="en-US"/>
        </w:rPr>
      </w:pPr>
      <w:r>
        <w:rPr>
          <w:lang w:val="en-US"/>
        </w:rPr>
        <w:t>[4] R3-213183 Support Non-Terrestrial Networks (Huawei, Thales, Ericsson, ZTE, Qualcomm Incorporated)</w:t>
      </w:r>
    </w:p>
    <w:p w14:paraId="2F0D8F14" w14:textId="77777777" w:rsidR="001E46D6" w:rsidRDefault="00C0705C">
      <w:pPr>
        <w:rPr>
          <w:lang w:val="en-US"/>
        </w:rPr>
      </w:pPr>
      <w:r>
        <w:rPr>
          <w:lang w:val="en-US"/>
        </w:rPr>
        <w:t>[5] R3-213195 NTN ephemeris format and usage (THALES, Ericsson)</w:t>
      </w:r>
    </w:p>
    <w:p w14:paraId="3636BC85" w14:textId="77777777" w:rsidR="001E46D6" w:rsidRDefault="00C0705C">
      <w:pPr>
        <w:rPr>
          <w:lang w:val="en-US"/>
        </w:rPr>
      </w:pPr>
      <w:r>
        <w:rPr>
          <w:lang w:val="en-US"/>
        </w:rPr>
        <w:t>[6] R3-213346 (TP for BL CR TS 38.300) NTN Stage 2 Update (Huawei)</w:t>
      </w:r>
    </w:p>
    <w:p w14:paraId="6CEB1461" w14:textId="77777777" w:rsidR="001E46D6" w:rsidRDefault="00C0705C">
      <w:pPr>
        <w:rPr>
          <w:lang w:val="en-US"/>
        </w:rPr>
      </w:pPr>
      <w:r>
        <w:rPr>
          <w:lang w:val="en-US"/>
        </w:rPr>
        <w:t>[7] R3-213786 Considerations on the Current Status of NTN in Rel-17 (Ericsson LM)</w:t>
      </w:r>
    </w:p>
    <w:p w14:paraId="1179B3D1" w14:textId="77777777" w:rsidR="001E46D6" w:rsidRDefault="001E46D6">
      <w:pPr>
        <w:rPr>
          <w:lang w:val="en-US"/>
        </w:rPr>
      </w:pPr>
    </w:p>
    <w:p w14:paraId="04F42608" w14:textId="77777777" w:rsidR="001E46D6" w:rsidRDefault="001E46D6">
      <w:pPr>
        <w:rPr>
          <w:lang w:val="en-US"/>
        </w:rPr>
      </w:pPr>
    </w:p>
    <w:p w14:paraId="2563B0DD" w14:textId="77777777" w:rsidR="001E46D6" w:rsidRDefault="00C0705C">
      <w:pPr>
        <w:jc w:val="center"/>
        <w:rPr>
          <w:b/>
          <w:i/>
          <w:lang w:val="en-US"/>
        </w:rPr>
      </w:pPr>
      <w:r>
        <w:rPr>
          <w:b/>
          <w:i/>
          <w:lang w:val="en-US"/>
        </w:rPr>
        <w:t>END</w:t>
      </w:r>
    </w:p>
    <w:sectPr w:rsidR="001E46D6">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8EAFB" w14:textId="77777777" w:rsidR="00AA14DE" w:rsidRDefault="00AA14DE">
      <w:pPr>
        <w:spacing w:after="0" w:line="240" w:lineRule="auto"/>
      </w:pPr>
      <w:r>
        <w:separator/>
      </w:r>
    </w:p>
  </w:endnote>
  <w:endnote w:type="continuationSeparator" w:id="0">
    <w:p w14:paraId="78020F40" w14:textId="77777777" w:rsidR="00AA14DE" w:rsidRDefault="00AA1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62B8DEB1" w14:textId="22A573A9" w:rsidR="00C0705C" w:rsidRDefault="00C0705C">
        <w:pPr>
          <w:pStyle w:val="Pieddepage"/>
          <w:jc w:val="right"/>
        </w:pPr>
        <w:r>
          <w:fldChar w:fldCharType="begin"/>
        </w:r>
        <w:r>
          <w:instrText>PAGE   \* MERGEFORMAT</w:instrText>
        </w:r>
        <w:r>
          <w:fldChar w:fldCharType="separate"/>
        </w:r>
        <w:r w:rsidR="004E201A">
          <w:rPr>
            <w:noProof/>
          </w:rPr>
          <w:t>1</w:t>
        </w:r>
        <w:r>
          <w:fldChar w:fldCharType="end"/>
        </w:r>
      </w:p>
    </w:sdtContent>
  </w:sdt>
  <w:p w14:paraId="694426F5" w14:textId="77777777" w:rsidR="00C0705C" w:rsidRDefault="00C070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3AB70" w14:textId="77777777" w:rsidR="00AA14DE" w:rsidRDefault="00AA14DE">
      <w:pPr>
        <w:spacing w:after="0" w:line="240" w:lineRule="auto"/>
      </w:pPr>
      <w:r>
        <w:separator/>
      </w:r>
    </w:p>
  </w:footnote>
  <w:footnote w:type="continuationSeparator" w:id="0">
    <w:p w14:paraId="0A45087F" w14:textId="77777777" w:rsidR="00AA14DE" w:rsidRDefault="00AA14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C793AD8"/>
    <w:multiLevelType w:val="multilevel"/>
    <w:tmpl w:val="3C793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302BDA"/>
    <w:multiLevelType w:val="multilevel"/>
    <w:tmpl w:val="44302BDA"/>
    <w:lvl w:ilvl="0">
      <w:start w:val="1"/>
      <w:numFmt w:val="bullet"/>
      <w:lvlText w:val="•"/>
      <w:lvlJc w:val="left"/>
      <w:pPr>
        <w:tabs>
          <w:tab w:val="left" w:pos="720"/>
        </w:tabs>
        <w:ind w:left="720" w:hanging="360"/>
      </w:pPr>
      <w:rPr>
        <w:rFonts w:ascii="Arial" w:hAnsi="Arial" w:hint="default"/>
      </w:rPr>
    </w:lvl>
    <w:lvl w:ilvl="1">
      <w:start w:val="150"/>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B582E22"/>
    <w:multiLevelType w:val="multilevel"/>
    <w:tmpl w:val="4B582E22"/>
    <w:lvl w:ilvl="0">
      <w:start w:val="1"/>
      <w:numFmt w:val="bullet"/>
      <w:lvlText w:val="-"/>
      <w:lvlJc w:val="left"/>
      <w:pPr>
        <w:tabs>
          <w:tab w:val="left" w:pos="720"/>
        </w:tabs>
        <w:ind w:left="720" w:hanging="360"/>
      </w:pPr>
      <w:rPr>
        <w:rFonts w:ascii="Times New Roman" w:hAnsi="Times New Roman" w:cs="Times New Roman" w:hint="default"/>
      </w:rPr>
    </w:lvl>
    <w:lvl w:ilvl="1">
      <w:start w:val="2837"/>
      <w:numFmt w:val="bullet"/>
      <w:lvlText w:val="o"/>
      <w:lvlJc w:val="left"/>
      <w:pPr>
        <w:tabs>
          <w:tab w:val="left" w:pos="1440"/>
        </w:tabs>
        <w:ind w:left="1440" w:hanging="360"/>
      </w:pPr>
      <w:rPr>
        <w:rFonts w:ascii="Courier New" w:hAnsi="Courier New" w:cs="Times New Roman" w:hint="default"/>
      </w:rPr>
    </w:lvl>
    <w:lvl w:ilvl="2">
      <w:start w:val="2837"/>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73D04ED3"/>
    <w:multiLevelType w:val="multilevel"/>
    <w:tmpl w:val="73D04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7"/>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3123"/>
    <w:rsid w:val="00034B1D"/>
    <w:rsid w:val="00040289"/>
    <w:rsid w:val="0004149B"/>
    <w:rsid w:val="0004410F"/>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CCB"/>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65D4"/>
    <w:rsid w:val="000874AC"/>
    <w:rsid w:val="00087C6E"/>
    <w:rsid w:val="00090ACB"/>
    <w:rsid w:val="00090FB1"/>
    <w:rsid w:val="0009401D"/>
    <w:rsid w:val="00095744"/>
    <w:rsid w:val="0009666D"/>
    <w:rsid w:val="00097206"/>
    <w:rsid w:val="0009741E"/>
    <w:rsid w:val="000976AD"/>
    <w:rsid w:val="0009777A"/>
    <w:rsid w:val="000A301B"/>
    <w:rsid w:val="000A33BD"/>
    <w:rsid w:val="000A5AD4"/>
    <w:rsid w:val="000A5E4F"/>
    <w:rsid w:val="000A6897"/>
    <w:rsid w:val="000A72A2"/>
    <w:rsid w:val="000A7CB6"/>
    <w:rsid w:val="000A7EF9"/>
    <w:rsid w:val="000B07C4"/>
    <w:rsid w:val="000B07E4"/>
    <w:rsid w:val="000B2E3B"/>
    <w:rsid w:val="000B3063"/>
    <w:rsid w:val="000B7753"/>
    <w:rsid w:val="000C015B"/>
    <w:rsid w:val="000C2C63"/>
    <w:rsid w:val="000C3AE1"/>
    <w:rsid w:val="000C3BAB"/>
    <w:rsid w:val="000C5F5C"/>
    <w:rsid w:val="000C7DDF"/>
    <w:rsid w:val="000D097F"/>
    <w:rsid w:val="000D11E1"/>
    <w:rsid w:val="000D122A"/>
    <w:rsid w:val="000D4985"/>
    <w:rsid w:val="000D6330"/>
    <w:rsid w:val="000E29DF"/>
    <w:rsid w:val="000E3471"/>
    <w:rsid w:val="000E5450"/>
    <w:rsid w:val="000E69B9"/>
    <w:rsid w:val="000E6F37"/>
    <w:rsid w:val="000E7246"/>
    <w:rsid w:val="000F01D4"/>
    <w:rsid w:val="000F0B37"/>
    <w:rsid w:val="000F2799"/>
    <w:rsid w:val="000F2F51"/>
    <w:rsid w:val="000F6A6E"/>
    <w:rsid w:val="000F7033"/>
    <w:rsid w:val="000F7048"/>
    <w:rsid w:val="00100A86"/>
    <w:rsid w:val="00100D5D"/>
    <w:rsid w:val="00101698"/>
    <w:rsid w:val="001018B4"/>
    <w:rsid w:val="001020FE"/>
    <w:rsid w:val="00103C0D"/>
    <w:rsid w:val="00104EDA"/>
    <w:rsid w:val="00105619"/>
    <w:rsid w:val="001060F3"/>
    <w:rsid w:val="00110CF1"/>
    <w:rsid w:val="001111DF"/>
    <w:rsid w:val="00111AA3"/>
    <w:rsid w:val="00112C54"/>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45A4"/>
    <w:rsid w:val="001353D2"/>
    <w:rsid w:val="0013560D"/>
    <w:rsid w:val="00136026"/>
    <w:rsid w:val="00136146"/>
    <w:rsid w:val="0013642F"/>
    <w:rsid w:val="00140E7F"/>
    <w:rsid w:val="00141E12"/>
    <w:rsid w:val="00142B77"/>
    <w:rsid w:val="00142D8D"/>
    <w:rsid w:val="001431D0"/>
    <w:rsid w:val="001434CD"/>
    <w:rsid w:val="00144389"/>
    <w:rsid w:val="00144ABC"/>
    <w:rsid w:val="00145181"/>
    <w:rsid w:val="0014657B"/>
    <w:rsid w:val="00146BF4"/>
    <w:rsid w:val="00151C2D"/>
    <w:rsid w:val="00152FA8"/>
    <w:rsid w:val="001532B7"/>
    <w:rsid w:val="00153D91"/>
    <w:rsid w:val="00153E29"/>
    <w:rsid w:val="001544EC"/>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D1A"/>
    <w:rsid w:val="001726DA"/>
    <w:rsid w:val="00172A9E"/>
    <w:rsid w:val="001736D1"/>
    <w:rsid w:val="00174B99"/>
    <w:rsid w:val="00176318"/>
    <w:rsid w:val="00176F11"/>
    <w:rsid w:val="001813F4"/>
    <w:rsid w:val="00181ACC"/>
    <w:rsid w:val="00183AE3"/>
    <w:rsid w:val="00183E80"/>
    <w:rsid w:val="00184937"/>
    <w:rsid w:val="001865AD"/>
    <w:rsid w:val="00187EA5"/>
    <w:rsid w:val="00191C1B"/>
    <w:rsid w:val="0019302B"/>
    <w:rsid w:val="00193A27"/>
    <w:rsid w:val="00193E76"/>
    <w:rsid w:val="00194CDF"/>
    <w:rsid w:val="00197294"/>
    <w:rsid w:val="001A2395"/>
    <w:rsid w:val="001A4C06"/>
    <w:rsid w:val="001A6475"/>
    <w:rsid w:val="001A651E"/>
    <w:rsid w:val="001B1888"/>
    <w:rsid w:val="001B1C2E"/>
    <w:rsid w:val="001B2403"/>
    <w:rsid w:val="001B3BF9"/>
    <w:rsid w:val="001B4C7E"/>
    <w:rsid w:val="001B4FA0"/>
    <w:rsid w:val="001B509E"/>
    <w:rsid w:val="001B5153"/>
    <w:rsid w:val="001C0209"/>
    <w:rsid w:val="001C12A7"/>
    <w:rsid w:val="001C13ED"/>
    <w:rsid w:val="001C47F4"/>
    <w:rsid w:val="001C5902"/>
    <w:rsid w:val="001C60EC"/>
    <w:rsid w:val="001C67E6"/>
    <w:rsid w:val="001C695F"/>
    <w:rsid w:val="001D0479"/>
    <w:rsid w:val="001D12FF"/>
    <w:rsid w:val="001D2660"/>
    <w:rsid w:val="001D2D56"/>
    <w:rsid w:val="001D2F66"/>
    <w:rsid w:val="001E03DC"/>
    <w:rsid w:val="001E1ABC"/>
    <w:rsid w:val="001E22E3"/>
    <w:rsid w:val="001E274B"/>
    <w:rsid w:val="001E4220"/>
    <w:rsid w:val="001E46D6"/>
    <w:rsid w:val="001E47AE"/>
    <w:rsid w:val="001E4DA0"/>
    <w:rsid w:val="001E5AB7"/>
    <w:rsid w:val="001E5B3D"/>
    <w:rsid w:val="001E5D83"/>
    <w:rsid w:val="001E7DA3"/>
    <w:rsid w:val="001F1ED0"/>
    <w:rsid w:val="001F1F04"/>
    <w:rsid w:val="001F2168"/>
    <w:rsid w:val="001F3719"/>
    <w:rsid w:val="001F3764"/>
    <w:rsid w:val="001F3E5F"/>
    <w:rsid w:val="001F5A8F"/>
    <w:rsid w:val="001F5D96"/>
    <w:rsid w:val="001F7216"/>
    <w:rsid w:val="001F762B"/>
    <w:rsid w:val="0020112C"/>
    <w:rsid w:val="00203C09"/>
    <w:rsid w:val="00203F9D"/>
    <w:rsid w:val="002074C5"/>
    <w:rsid w:val="00211301"/>
    <w:rsid w:val="0021131E"/>
    <w:rsid w:val="00211444"/>
    <w:rsid w:val="00211A6C"/>
    <w:rsid w:val="00211D91"/>
    <w:rsid w:val="0021209B"/>
    <w:rsid w:val="00212B22"/>
    <w:rsid w:val="00213D28"/>
    <w:rsid w:val="00213ED3"/>
    <w:rsid w:val="002169AE"/>
    <w:rsid w:val="00217CC1"/>
    <w:rsid w:val="002200B8"/>
    <w:rsid w:val="00220413"/>
    <w:rsid w:val="002204D4"/>
    <w:rsid w:val="002219A8"/>
    <w:rsid w:val="00223888"/>
    <w:rsid w:val="00224CB2"/>
    <w:rsid w:val="00230611"/>
    <w:rsid w:val="0023087E"/>
    <w:rsid w:val="00231263"/>
    <w:rsid w:val="00231EC0"/>
    <w:rsid w:val="00232471"/>
    <w:rsid w:val="00232E9A"/>
    <w:rsid w:val="00233150"/>
    <w:rsid w:val="00236A14"/>
    <w:rsid w:val="00236E39"/>
    <w:rsid w:val="0024540B"/>
    <w:rsid w:val="00245C42"/>
    <w:rsid w:val="002467B1"/>
    <w:rsid w:val="00247686"/>
    <w:rsid w:val="00247C6A"/>
    <w:rsid w:val="0025322C"/>
    <w:rsid w:val="002540EE"/>
    <w:rsid w:val="002549EC"/>
    <w:rsid w:val="00254F6B"/>
    <w:rsid w:val="002555E2"/>
    <w:rsid w:val="00256A81"/>
    <w:rsid w:val="002576EF"/>
    <w:rsid w:val="00257846"/>
    <w:rsid w:val="00261306"/>
    <w:rsid w:val="002643D2"/>
    <w:rsid w:val="00264B07"/>
    <w:rsid w:val="00265654"/>
    <w:rsid w:val="002668C2"/>
    <w:rsid w:val="00270F63"/>
    <w:rsid w:val="002710A9"/>
    <w:rsid w:val="0027142B"/>
    <w:rsid w:val="00271C16"/>
    <w:rsid w:val="00275F1D"/>
    <w:rsid w:val="0027618A"/>
    <w:rsid w:val="00281EBF"/>
    <w:rsid w:val="00283781"/>
    <w:rsid w:val="002838CC"/>
    <w:rsid w:val="00283C67"/>
    <w:rsid w:val="00283F7B"/>
    <w:rsid w:val="0028474E"/>
    <w:rsid w:val="002860D8"/>
    <w:rsid w:val="00286D26"/>
    <w:rsid w:val="00286E07"/>
    <w:rsid w:val="00287FF1"/>
    <w:rsid w:val="00291A59"/>
    <w:rsid w:val="00292615"/>
    <w:rsid w:val="00293B77"/>
    <w:rsid w:val="002953FF"/>
    <w:rsid w:val="002A08C8"/>
    <w:rsid w:val="002A092B"/>
    <w:rsid w:val="002A3A38"/>
    <w:rsid w:val="002A4C9F"/>
    <w:rsid w:val="002A6859"/>
    <w:rsid w:val="002A6C12"/>
    <w:rsid w:val="002B0687"/>
    <w:rsid w:val="002B4416"/>
    <w:rsid w:val="002B4517"/>
    <w:rsid w:val="002B511E"/>
    <w:rsid w:val="002B5F9B"/>
    <w:rsid w:val="002B733C"/>
    <w:rsid w:val="002C002D"/>
    <w:rsid w:val="002C19BA"/>
    <w:rsid w:val="002C2BBD"/>
    <w:rsid w:val="002C2E12"/>
    <w:rsid w:val="002C36B8"/>
    <w:rsid w:val="002C497D"/>
    <w:rsid w:val="002C66A7"/>
    <w:rsid w:val="002C68C7"/>
    <w:rsid w:val="002C7020"/>
    <w:rsid w:val="002C728D"/>
    <w:rsid w:val="002D1313"/>
    <w:rsid w:val="002D2511"/>
    <w:rsid w:val="002D370F"/>
    <w:rsid w:val="002D382A"/>
    <w:rsid w:val="002D55B9"/>
    <w:rsid w:val="002D5B9A"/>
    <w:rsid w:val="002D77D2"/>
    <w:rsid w:val="002E057F"/>
    <w:rsid w:val="002E2C7B"/>
    <w:rsid w:val="002E58C4"/>
    <w:rsid w:val="002E6E45"/>
    <w:rsid w:val="002E6E86"/>
    <w:rsid w:val="002E7068"/>
    <w:rsid w:val="002E7632"/>
    <w:rsid w:val="002F2221"/>
    <w:rsid w:val="002F3618"/>
    <w:rsid w:val="002F37B6"/>
    <w:rsid w:val="002F49B5"/>
    <w:rsid w:val="002F7806"/>
    <w:rsid w:val="003001B2"/>
    <w:rsid w:val="00301D65"/>
    <w:rsid w:val="003025D8"/>
    <w:rsid w:val="00302D20"/>
    <w:rsid w:val="00303230"/>
    <w:rsid w:val="00303890"/>
    <w:rsid w:val="00305702"/>
    <w:rsid w:val="003059F9"/>
    <w:rsid w:val="00307342"/>
    <w:rsid w:val="00310930"/>
    <w:rsid w:val="00312692"/>
    <w:rsid w:val="003145AA"/>
    <w:rsid w:val="0031584D"/>
    <w:rsid w:val="00316AB8"/>
    <w:rsid w:val="003178F5"/>
    <w:rsid w:val="00317B43"/>
    <w:rsid w:val="00317C7E"/>
    <w:rsid w:val="00320251"/>
    <w:rsid w:val="00321652"/>
    <w:rsid w:val="00321691"/>
    <w:rsid w:val="00321831"/>
    <w:rsid w:val="003221D1"/>
    <w:rsid w:val="00322237"/>
    <w:rsid w:val="00324D28"/>
    <w:rsid w:val="00324F3E"/>
    <w:rsid w:val="00325F83"/>
    <w:rsid w:val="003269BC"/>
    <w:rsid w:val="0032715C"/>
    <w:rsid w:val="0032795F"/>
    <w:rsid w:val="00327CA0"/>
    <w:rsid w:val="00331350"/>
    <w:rsid w:val="003313B8"/>
    <w:rsid w:val="00331B73"/>
    <w:rsid w:val="00333CB9"/>
    <w:rsid w:val="003344DC"/>
    <w:rsid w:val="00334605"/>
    <w:rsid w:val="0033486B"/>
    <w:rsid w:val="00336672"/>
    <w:rsid w:val="00336C6F"/>
    <w:rsid w:val="00336F2F"/>
    <w:rsid w:val="00337036"/>
    <w:rsid w:val="003372AA"/>
    <w:rsid w:val="00341D22"/>
    <w:rsid w:val="00341D8C"/>
    <w:rsid w:val="00341E8E"/>
    <w:rsid w:val="003427AD"/>
    <w:rsid w:val="00343FC5"/>
    <w:rsid w:val="00346ADC"/>
    <w:rsid w:val="00346FFD"/>
    <w:rsid w:val="00347DC5"/>
    <w:rsid w:val="00350E5E"/>
    <w:rsid w:val="0035118B"/>
    <w:rsid w:val="003520CD"/>
    <w:rsid w:val="0035264D"/>
    <w:rsid w:val="00352F44"/>
    <w:rsid w:val="00354433"/>
    <w:rsid w:val="00356B72"/>
    <w:rsid w:val="00357255"/>
    <w:rsid w:val="003605D1"/>
    <w:rsid w:val="00360B31"/>
    <w:rsid w:val="00361B4F"/>
    <w:rsid w:val="00363D7D"/>
    <w:rsid w:val="00364DD6"/>
    <w:rsid w:val="003656F3"/>
    <w:rsid w:val="003666FA"/>
    <w:rsid w:val="003674A5"/>
    <w:rsid w:val="00367DE9"/>
    <w:rsid w:val="00370416"/>
    <w:rsid w:val="00374970"/>
    <w:rsid w:val="00375097"/>
    <w:rsid w:val="00375C1B"/>
    <w:rsid w:val="00375D0E"/>
    <w:rsid w:val="0037668B"/>
    <w:rsid w:val="003769B6"/>
    <w:rsid w:val="00376B93"/>
    <w:rsid w:val="00377CDB"/>
    <w:rsid w:val="00380814"/>
    <w:rsid w:val="00382F83"/>
    <w:rsid w:val="00383589"/>
    <w:rsid w:val="003840B5"/>
    <w:rsid w:val="0038480E"/>
    <w:rsid w:val="00384C74"/>
    <w:rsid w:val="0038650B"/>
    <w:rsid w:val="00387D13"/>
    <w:rsid w:val="0039152B"/>
    <w:rsid w:val="0039317C"/>
    <w:rsid w:val="00393576"/>
    <w:rsid w:val="0039673F"/>
    <w:rsid w:val="00396F94"/>
    <w:rsid w:val="003A047F"/>
    <w:rsid w:val="003A1211"/>
    <w:rsid w:val="003A48AF"/>
    <w:rsid w:val="003A49C3"/>
    <w:rsid w:val="003A69CD"/>
    <w:rsid w:val="003A7C46"/>
    <w:rsid w:val="003B0B83"/>
    <w:rsid w:val="003B0FFA"/>
    <w:rsid w:val="003B14E9"/>
    <w:rsid w:val="003B24CE"/>
    <w:rsid w:val="003B2B8B"/>
    <w:rsid w:val="003B7F35"/>
    <w:rsid w:val="003C0453"/>
    <w:rsid w:val="003C0883"/>
    <w:rsid w:val="003C2F56"/>
    <w:rsid w:val="003C3DF0"/>
    <w:rsid w:val="003C41DB"/>
    <w:rsid w:val="003C49AC"/>
    <w:rsid w:val="003C4DD4"/>
    <w:rsid w:val="003C532A"/>
    <w:rsid w:val="003C5E93"/>
    <w:rsid w:val="003C6D05"/>
    <w:rsid w:val="003D009B"/>
    <w:rsid w:val="003D00E1"/>
    <w:rsid w:val="003D100A"/>
    <w:rsid w:val="003D1521"/>
    <w:rsid w:val="003D1E0D"/>
    <w:rsid w:val="003D24E1"/>
    <w:rsid w:val="003D2F61"/>
    <w:rsid w:val="003E024A"/>
    <w:rsid w:val="003E13C9"/>
    <w:rsid w:val="003E210F"/>
    <w:rsid w:val="003E35F3"/>
    <w:rsid w:val="003E5B79"/>
    <w:rsid w:val="003E6ACA"/>
    <w:rsid w:val="003E7404"/>
    <w:rsid w:val="003F0B82"/>
    <w:rsid w:val="003F0CB8"/>
    <w:rsid w:val="003F222E"/>
    <w:rsid w:val="003F4577"/>
    <w:rsid w:val="003F4595"/>
    <w:rsid w:val="003F5078"/>
    <w:rsid w:val="003F50AF"/>
    <w:rsid w:val="003F7362"/>
    <w:rsid w:val="003F78FF"/>
    <w:rsid w:val="003F796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55E9"/>
    <w:rsid w:val="0041593D"/>
    <w:rsid w:val="004173B4"/>
    <w:rsid w:val="00420630"/>
    <w:rsid w:val="00422461"/>
    <w:rsid w:val="00422FCB"/>
    <w:rsid w:val="004240FD"/>
    <w:rsid w:val="00424261"/>
    <w:rsid w:val="00424E97"/>
    <w:rsid w:val="0042527B"/>
    <w:rsid w:val="0042546F"/>
    <w:rsid w:val="00426282"/>
    <w:rsid w:val="0042707C"/>
    <w:rsid w:val="0043020C"/>
    <w:rsid w:val="0043043C"/>
    <w:rsid w:val="00430DA6"/>
    <w:rsid w:val="0043148F"/>
    <w:rsid w:val="0043204F"/>
    <w:rsid w:val="00432118"/>
    <w:rsid w:val="004330CE"/>
    <w:rsid w:val="004336B0"/>
    <w:rsid w:val="004338CC"/>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50EA1"/>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8217D"/>
    <w:rsid w:val="004826CB"/>
    <w:rsid w:val="0048320B"/>
    <w:rsid w:val="00483868"/>
    <w:rsid w:val="00484430"/>
    <w:rsid w:val="00484C63"/>
    <w:rsid w:val="00485A31"/>
    <w:rsid w:val="00486D85"/>
    <w:rsid w:val="004906B9"/>
    <w:rsid w:val="004919FB"/>
    <w:rsid w:val="004925C7"/>
    <w:rsid w:val="00492E9A"/>
    <w:rsid w:val="00495A17"/>
    <w:rsid w:val="00496585"/>
    <w:rsid w:val="0049670F"/>
    <w:rsid w:val="00496EFB"/>
    <w:rsid w:val="004A297D"/>
    <w:rsid w:val="004A47AE"/>
    <w:rsid w:val="004A5326"/>
    <w:rsid w:val="004A60ED"/>
    <w:rsid w:val="004A633B"/>
    <w:rsid w:val="004A6ABB"/>
    <w:rsid w:val="004A722E"/>
    <w:rsid w:val="004A7C09"/>
    <w:rsid w:val="004B12C2"/>
    <w:rsid w:val="004B12EC"/>
    <w:rsid w:val="004B1CCE"/>
    <w:rsid w:val="004B3FBA"/>
    <w:rsid w:val="004B71A7"/>
    <w:rsid w:val="004C058C"/>
    <w:rsid w:val="004C05AC"/>
    <w:rsid w:val="004C1BE2"/>
    <w:rsid w:val="004C1FD8"/>
    <w:rsid w:val="004C214A"/>
    <w:rsid w:val="004C22DD"/>
    <w:rsid w:val="004C2CB5"/>
    <w:rsid w:val="004C30D2"/>
    <w:rsid w:val="004C3AAE"/>
    <w:rsid w:val="004C3C49"/>
    <w:rsid w:val="004C40E5"/>
    <w:rsid w:val="004C61F2"/>
    <w:rsid w:val="004C6596"/>
    <w:rsid w:val="004D0465"/>
    <w:rsid w:val="004D0A03"/>
    <w:rsid w:val="004D1047"/>
    <w:rsid w:val="004D329A"/>
    <w:rsid w:val="004D4D4A"/>
    <w:rsid w:val="004D5892"/>
    <w:rsid w:val="004D603D"/>
    <w:rsid w:val="004E0DC2"/>
    <w:rsid w:val="004E201A"/>
    <w:rsid w:val="004E3181"/>
    <w:rsid w:val="004E4843"/>
    <w:rsid w:val="004E4F09"/>
    <w:rsid w:val="004E5D9F"/>
    <w:rsid w:val="004E5E64"/>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BFA"/>
    <w:rsid w:val="00521017"/>
    <w:rsid w:val="0052237D"/>
    <w:rsid w:val="005225D7"/>
    <w:rsid w:val="00524A80"/>
    <w:rsid w:val="005320CE"/>
    <w:rsid w:val="0053230C"/>
    <w:rsid w:val="005333BE"/>
    <w:rsid w:val="00534012"/>
    <w:rsid w:val="005369CD"/>
    <w:rsid w:val="00540D0E"/>
    <w:rsid w:val="00540D78"/>
    <w:rsid w:val="00540DBB"/>
    <w:rsid w:val="00544604"/>
    <w:rsid w:val="005501CB"/>
    <w:rsid w:val="0055162D"/>
    <w:rsid w:val="0055212E"/>
    <w:rsid w:val="0055381B"/>
    <w:rsid w:val="00554908"/>
    <w:rsid w:val="00555539"/>
    <w:rsid w:val="00556D94"/>
    <w:rsid w:val="0055750F"/>
    <w:rsid w:val="00557C80"/>
    <w:rsid w:val="00561265"/>
    <w:rsid w:val="00562046"/>
    <w:rsid w:val="005627FB"/>
    <w:rsid w:val="005630C9"/>
    <w:rsid w:val="00564258"/>
    <w:rsid w:val="00566989"/>
    <w:rsid w:val="00567FAE"/>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227B"/>
    <w:rsid w:val="0059329B"/>
    <w:rsid w:val="0059467D"/>
    <w:rsid w:val="00595074"/>
    <w:rsid w:val="005961FA"/>
    <w:rsid w:val="0059679F"/>
    <w:rsid w:val="00596E66"/>
    <w:rsid w:val="005A1230"/>
    <w:rsid w:val="005A2E10"/>
    <w:rsid w:val="005A3048"/>
    <w:rsid w:val="005A430D"/>
    <w:rsid w:val="005A74AA"/>
    <w:rsid w:val="005A750E"/>
    <w:rsid w:val="005A7C17"/>
    <w:rsid w:val="005A7D7C"/>
    <w:rsid w:val="005B00F3"/>
    <w:rsid w:val="005B04DA"/>
    <w:rsid w:val="005B0A8D"/>
    <w:rsid w:val="005B0CE3"/>
    <w:rsid w:val="005B1ECC"/>
    <w:rsid w:val="005B23AC"/>
    <w:rsid w:val="005B2467"/>
    <w:rsid w:val="005B30F2"/>
    <w:rsid w:val="005B3B77"/>
    <w:rsid w:val="005B3F37"/>
    <w:rsid w:val="005B43DE"/>
    <w:rsid w:val="005B56B2"/>
    <w:rsid w:val="005B5E96"/>
    <w:rsid w:val="005B66BE"/>
    <w:rsid w:val="005C21F3"/>
    <w:rsid w:val="005C4147"/>
    <w:rsid w:val="005C5BE3"/>
    <w:rsid w:val="005C6D39"/>
    <w:rsid w:val="005C7246"/>
    <w:rsid w:val="005C7C7F"/>
    <w:rsid w:val="005C7F71"/>
    <w:rsid w:val="005D095D"/>
    <w:rsid w:val="005D0D41"/>
    <w:rsid w:val="005D11FC"/>
    <w:rsid w:val="005D2F57"/>
    <w:rsid w:val="005D4A70"/>
    <w:rsid w:val="005D5997"/>
    <w:rsid w:val="005E0F07"/>
    <w:rsid w:val="005E28DC"/>
    <w:rsid w:val="005E2FED"/>
    <w:rsid w:val="005E307B"/>
    <w:rsid w:val="005E32B4"/>
    <w:rsid w:val="005E3303"/>
    <w:rsid w:val="005E5A98"/>
    <w:rsid w:val="005E5FB2"/>
    <w:rsid w:val="005E726C"/>
    <w:rsid w:val="005E7878"/>
    <w:rsid w:val="005F0380"/>
    <w:rsid w:val="005F0BB3"/>
    <w:rsid w:val="005F2CB8"/>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60F2"/>
    <w:rsid w:val="0061772E"/>
    <w:rsid w:val="006219B2"/>
    <w:rsid w:val="00622ACC"/>
    <w:rsid w:val="0062432C"/>
    <w:rsid w:val="00624B91"/>
    <w:rsid w:val="00624FBC"/>
    <w:rsid w:val="006263FB"/>
    <w:rsid w:val="00626F6C"/>
    <w:rsid w:val="006276D6"/>
    <w:rsid w:val="006277F3"/>
    <w:rsid w:val="00627DA0"/>
    <w:rsid w:val="00634562"/>
    <w:rsid w:val="00637A48"/>
    <w:rsid w:val="00640B25"/>
    <w:rsid w:val="006410F4"/>
    <w:rsid w:val="006415D9"/>
    <w:rsid w:val="00641954"/>
    <w:rsid w:val="006432B2"/>
    <w:rsid w:val="006434D8"/>
    <w:rsid w:val="006439AF"/>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43"/>
    <w:rsid w:val="00657B74"/>
    <w:rsid w:val="00660332"/>
    <w:rsid w:val="00660663"/>
    <w:rsid w:val="006627C4"/>
    <w:rsid w:val="00663265"/>
    <w:rsid w:val="006632EE"/>
    <w:rsid w:val="00664043"/>
    <w:rsid w:val="00664F45"/>
    <w:rsid w:val="00666196"/>
    <w:rsid w:val="00667702"/>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9D3"/>
    <w:rsid w:val="00686833"/>
    <w:rsid w:val="00686998"/>
    <w:rsid w:val="00687BCF"/>
    <w:rsid w:val="0069062D"/>
    <w:rsid w:val="00691E80"/>
    <w:rsid w:val="00691ECF"/>
    <w:rsid w:val="0069296A"/>
    <w:rsid w:val="00693833"/>
    <w:rsid w:val="006963E5"/>
    <w:rsid w:val="00696747"/>
    <w:rsid w:val="006A300F"/>
    <w:rsid w:val="006A3B7E"/>
    <w:rsid w:val="006A604B"/>
    <w:rsid w:val="006A74B8"/>
    <w:rsid w:val="006A7E41"/>
    <w:rsid w:val="006B029C"/>
    <w:rsid w:val="006B1D16"/>
    <w:rsid w:val="006B20CE"/>
    <w:rsid w:val="006B2E62"/>
    <w:rsid w:val="006B438E"/>
    <w:rsid w:val="006B52A5"/>
    <w:rsid w:val="006C04B7"/>
    <w:rsid w:val="006C2183"/>
    <w:rsid w:val="006C3C37"/>
    <w:rsid w:val="006C4291"/>
    <w:rsid w:val="006C4303"/>
    <w:rsid w:val="006C7070"/>
    <w:rsid w:val="006D172E"/>
    <w:rsid w:val="006D1819"/>
    <w:rsid w:val="006D1D8A"/>
    <w:rsid w:val="006D1DE0"/>
    <w:rsid w:val="006D4CF0"/>
    <w:rsid w:val="006D68BE"/>
    <w:rsid w:val="006D73E3"/>
    <w:rsid w:val="006D791C"/>
    <w:rsid w:val="006D7ED3"/>
    <w:rsid w:val="006E099B"/>
    <w:rsid w:val="006E34FB"/>
    <w:rsid w:val="006E4F4D"/>
    <w:rsid w:val="006E5634"/>
    <w:rsid w:val="006E6423"/>
    <w:rsid w:val="006E6FF7"/>
    <w:rsid w:val="006E71F1"/>
    <w:rsid w:val="006E75E8"/>
    <w:rsid w:val="006E7E84"/>
    <w:rsid w:val="006F0906"/>
    <w:rsid w:val="006F1E84"/>
    <w:rsid w:val="006F3A19"/>
    <w:rsid w:val="006F3DD5"/>
    <w:rsid w:val="006F4347"/>
    <w:rsid w:val="006F4B10"/>
    <w:rsid w:val="006F55F7"/>
    <w:rsid w:val="006F7160"/>
    <w:rsid w:val="00700C8E"/>
    <w:rsid w:val="00701148"/>
    <w:rsid w:val="00702E9E"/>
    <w:rsid w:val="007033F2"/>
    <w:rsid w:val="0070428E"/>
    <w:rsid w:val="00705FB3"/>
    <w:rsid w:val="00706CBB"/>
    <w:rsid w:val="00707C9E"/>
    <w:rsid w:val="0071156F"/>
    <w:rsid w:val="0071275E"/>
    <w:rsid w:val="007130E5"/>
    <w:rsid w:val="00717968"/>
    <w:rsid w:val="007221A9"/>
    <w:rsid w:val="007225FD"/>
    <w:rsid w:val="00722986"/>
    <w:rsid w:val="0072325B"/>
    <w:rsid w:val="00723860"/>
    <w:rsid w:val="00727641"/>
    <w:rsid w:val="007279A9"/>
    <w:rsid w:val="0073029E"/>
    <w:rsid w:val="00730AFA"/>
    <w:rsid w:val="00733656"/>
    <w:rsid w:val="00735182"/>
    <w:rsid w:val="0073630B"/>
    <w:rsid w:val="00737290"/>
    <w:rsid w:val="00737965"/>
    <w:rsid w:val="0074029F"/>
    <w:rsid w:val="0074049C"/>
    <w:rsid w:val="007444A1"/>
    <w:rsid w:val="007478E1"/>
    <w:rsid w:val="00747BD6"/>
    <w:rsid w:val="007501C3"/>
    <w:rsid w:val="007503D9"/>
    <w:rsid w:val="0075189C"/>
    <w:rsid w:val="007523E4"/>
    <w:rsid w:val="007528C4"/>
    <w:rsid w:val="00753E49"/>
    <w:rsid w:val="0075768E"/>
    <w:rsid w:val="00757EB3"/>
    <w:rsid w:val="007613FD"/>
    <w:rsid w:val="00762797"/>
    <w:rsid w:val="007629DD"/>
    <w:rsid w:val="00763A09"/>
    <w:rsid w:val="00764D6D"/>
    <w:rsid w:val="00764F7F"/>
    <w:rsid w:val="007655CC"/>
    <w:rsid w:val="007666B9"/>
    <w:rsid w:val="00766EBC"/>
    <w:rsid w:val="0077088E"/>
    <w:rsid w:val="00771510"/>
    <w:rsid w:val="00772506"/>
    <w:rsid w:val="00772CEE"/>
    <w:rsid w:val="007751CC"/>
    <w:rsid w:val="00776B28"/>
    <w:rsid w:val="007770E3"/>
    <w:rsid w:val="0077744B"/>
    <w:rsid w:val="007805C1"/>
    <w:rsid w:val="00780CC8"/>
    <w:rsid w:val="007823C4"/>
    <w:rsid w:val="0078288B"/>
    <w:rsid w:val="007838B2"/>
    <w:rsid w:val="00783A65"/>
    <w:rsid w:val="00784A2A"/>
    <w:rsid w:val="00785F4E"/>
    <w:rsid w:val="00786242"/>
    <w:rsid w:val="007869AB"/>
    <w:rsid w:val="0078725F"/>
    <w:rsid w:val="00787A73"/>
    <w:rsid w:val="00787DC4"/>
    <w:rsid w:val="00790677"/>
    <w:rsid w:val="00792281"/>
    <w:rsid w:val="007928DE"/>
    <w:rsid w:val="00793FC9"/>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C40AC"/>
    <w:rsid w:val="007D0A96"/>
    <w:rsid w:val="007D1262"/>
    <w:rsid w:val="007D25F0"/>
    <w:rsid w:val="007D3978"/>
    <w:rsid w:val="007D3B15"/>
    <w:rsid w:val="007D4318"/>
    <w:rsid w:val="007D4E04"/>
    <w:rsid w:val="007D7482"/>
    <w:rsid w:val="007E0B1D"/>
    <w:rsid w:val="007E0E0B"/>
    <w:rsid w:val="007E3B6E"/>
    <w:rsid w:val="007E3F82"/>
    <w:rsid w:val="007E4871"/>
    <w:rsid w:val="007E4975"/>
    <w:rsid w:val="007E4AA5"/>
    <w:rsid w:val="007E612D"/>
    <w:rsid w:val="007E6BDB"/>
    <w:rsid w:val="007E714F"/>
    <w:rsid w:val="007F0B68"/>
    <w:rsid w:val="007F1030"/>
    <w:rsid w:val="007F13ED"/>
    <w:rsid w:val="007F1B61"/>
    <w:rsid w:val="007F2AFD"/>
    <w:rsid w:val="007F2E24"/>
    <w:rsid w:val="007F39E6"/>
    <w:rsid w:val="007F3BA3"/>
    <w:rsid w:val="007F5F1E"/>
    <w:rsid w:val="007F6832"/>
    <w:rsid w:val="008005BB"/>
    <w:rsid w:val="00802907"/>
    <w:rsid w:val="00805EF6"/>
    <w:rsid w:val="00805FE9"/>
    <w:rsid w:val="00807C5D"/>
    <w:rsid w:val="008105E8"/>
    <w:rsid w:val="0081143B"/>
    <w:rsid w:val="00812285"/>
    <w:rsid w:val="00814EB4"/>
    <w:rsid w:val="00815ED0"/>
    <w:rsid w:val="0081644E"/>
    <w:rsid w:val="0081666A"/>
    <w:rsid w:val="0081712F"/>
    <w:rsid w:val="00817E9D"/>
    <w:rsid w:val="00821E4B"/>
    <w:rsid w:val="008223DC"/>
    <w:rsid w:val="00822AE4"/>
    <w:rsid w:val="00823B4D"/>
    <w:rsid w:val="00823D11"/>
    <w:rsid w:val="00823DE0"/>
    <w:rsid w:val="00824526"/>
    <w:rsid w:val="00824D33"/>
    <w:rsid w:val="00826EB7"/>
    <w:rsid w:val="00827394"/>
    <w:rsid w:val="0083069D"/>
    <w:rsid w:val="00832BB3"/>
    <w:rsid w:val="00832D52"/>
    <w:rsid w:val="00832D90"/>
    <w:rsid w:val="00833B04"/>
    <w:rsid w:val="0083471B"/>
    <w:rsid w:val="00834E79"/>
    <w:rsid w:val="00835146"/>
    <w:rsid w:val="00836D01"/>
    <w:rsid w:val="00840E6C"/>
    <w:rsid w:val="00841795"/>
    <w:rsid w:val="00844550"/>
    <w:rsid w:val="00847503"/>
    <w:rsid w:val="00847BA2"/>
    <w:rsid w:val="00851062"/>
    <w:rsid w:val="00853B41"/>
    <w:rsid w:val="008545D6"/>
    <w:rsid w:val="00856B6A"/>
    <w:rsid w:val="00861386"/>
    <w:rsid w:val="00862C83"/>
    <w:rsid w:val="0086460B"/>
    <w:rsid w:val="0086675C"/>
    <w:rsid w:val="0086794D"/>
    <w:rsid w:val="0087014A"/>
    <w:rsid w:val="00870AE4"/>
    <w:rsid w:val="00874336"/>
    <w:rsid w:val="00882192"/>
    <w:rsid w:val="008823E8"/>
    <w:rsid w:val="00882BD6"/>
    <w:rsid w:val="00883A2E"/>
    <w:rsid w:val="00883C3B"/>
    <w:rsid w:val="00883FB9"/>
    <w:rsid w:val="008844CE"/>
    <w:rsid w:val="008856D2"/>
    <w:rsid w:val="00886076"/>
    <w:rsid w:val="0089059F"/>
    <w:rsid w:val="00891A7E"/>
    <w:rsid w:val="00891C86"/>
    <w:rsid w:val="00892BDD"/>
    <w:rsid w:val="00893195"/>
    <w:rsid w:val="00894456"/>
    <w:rsid w:val="00894A9D"/>
    <w:rsid w:val="00896927"/>
    <w:rsid w:val="00896BD3"/>
    <w:rsid w:val="008A0A2E"/>
    <w:rsid w:val="008A12CF"/>
    <w:rsid w:val="008A157A"/>
    <w:rsid w:val="008A1622"/>
    <w:rsid w:val="008A18F3"/>
    <w:rsid w:val="008A266D"/>
    <w:rsid w:val="008A6956"/>
    <w:rsid w:val="008A75A3"/>
    <w:rsid w:val="008B0D5C"/>
    <w:rsid w:val="008B1783"/>
    <w:rsid w:val="008B1E55"/>
    <w:rsid w:val="008B40F1"/>
    <w:rsid w:val="008B4DBB"/>
    <w:rsid w:val="008B4FCE"/>
    <w:rsid w:val="008B5116"/>
    <w:rsid w:val="008B76BF"/>
    <w:rsid w:val="008C0049"/>
    <w:rsid w:val="008C11D9"/>
    <w:rsid w:val="008C1259"/>
    <w:rsid w:val="008C1ADD"/>
    <w:rsid w:val="008C1D4D"/>
    <w:rsid w:val="008C287A"/>
    <w:rsid w:val="008C6749"/>
    <w:rsid w:val="008D33B9"/>
    <w:rsid w:val="008D3474"/>
    <w:rsid w:val="008D65D0"/>
    <w:rsid w:val="008E071E"/>
    <w:rsid w:val="008E1624"/>
    <w:rsid w:val="008E20A6"/>
    <w:rsid w:val="008E21F7"/>
    <w:rsid w:val="008E287C"/>
    <w:rsid w:val="008E36E6"/>
    <w:rsid w:val="008E4578"/>
    <w:rsid w:val="008E61DF"/>
    <w:rsid w:val="008F028A"/>
    <w:rsid w:val="008F2943"/>
    <w:rsid w:val="008F2EA1"/>
    <w:rsid w:val="008F340A"/>
    <w:rsid w:val="008F399C"/>
    <w:rsid w:val="008F3DEF"/>
    <w:rsid w:val="008F5131"/>
    <w:rsid w:val="008F5538"/>
    <w:rsid w:val="008F6A65"/>
    <w:rsid w:val="008F772E"/>
    <w:rsid w:val="00900809"/>
    <w:rsid w:val="009026C2"/>
    <w:rsid w:val="00902A88"/>
    <w:rsid w:val="009032BB"/>
    <w:rsid w:val="0090399C"/>
    <w:rsid w:val="00906200"/>
    <w:rsid w:val="009072B7"/>
    <w:rsid w:val="00907427"/>
    <w:rsid w:val="009076E5"/>
    <w:rsid w:val="00910E45"/>
    <w:rsid w:val="00912F39"/>
    <w:rsid w:val="00913E80"/>
    <w:rsid w:val="009140CD"/>
    <w:rsid w:val="00914DDE"/>
    <w:rsid w:val="00916113"/>
    <w:rsid w:val="009163DA"/>
    <w:rsid w:val="00916AD5"/>
    <w:rsid w:val="009175D8"/>
    <w:rsid w:val="0092046A"/>
    <w:rsid w:val="009220AC"/>
    <w:rsid w:val="00922573"/>
    <w:rsid w:val="00923938"/>
    <w:rsid w:val="00924C4C"/>
    <w:rsid w:val="009255A7"/>
    <w:rsid w:val="009277C9"/>
    <w:rsid w:val="00931E0A"/>
    <w:rsid w:val="009326B6"/>
    <w:rsid w:val="00932A5E"/>
    <w:rsid w:val="009330C4"/>
    <w:rsid w:val="00933890"/>
    <w:rsid w:val="009338BA"/>
    <w:rsid w:val="00934625"/>
    <w:rsid w:val="00940357"/>
    <w:rsid w:val="0094084F"/>
    <w:rsid w:val="0094225F"/>
    <w:rsid w:val="00944DE3"/>
    <w:rsid w:val="00946207"/>
    <w:rsid w:val="009504FB"/>
    <w:rsid w:val="00950AB2"/>
    <w:rsid w:val="009514FB"/>
    <w:rsid w:val="00952A6D"/>
    <w:rsid w:val="00953871"/>
    <w:rsid w:val="00954C83"/>
    <w:rsid w:val="00955639"/>
    <w:rsid w:val="009574E9"/>
    <w:rsid w:val="009608E5"/>
    <w:rsid w:val="009625D1"/>
    <w:rsid w:val="0096305E"/>
    <w:rsid w:val="00963EDC"/>
    <w:rsid w:val="009662F2"/>
    <w:rsid w:val="009668F2"/>
    <w:rsid w:val="00967276"/>
    <w:rsid w:val="00967347"/>
    <w:rsid w:val="00970604"/>
    <w:rsid w:val="00972D75"/>
    <w:rsid w:val="00974372"/>
    <w:rsid w:val="009756EE"/>
    <w:rsid w:val="00976541"/>
    <w:rsid w:val="009802FE"/>
    <w:rsid w:val="00980781"/>
    <w:rsid w:val="009820AB"/>
    <w:rsid w:val="00982736"/>
    <w:rsid w:val="00983589"/>
    <w:rsid w:val="009841CC"/>
    <w:rsid w:val="0098650A"/>
    <w:rsid w:val="00987FF0"/>
    <w:rsid w:val="0099226D"/>
    <w:rsid w:val="009939B7"/>
    <w:rsid w:val="009945EC"/>
    <w:rsid w:val="009A195A"/>
    <w:rsid w:val="009A1B6A"/>
    <w:rsid w:val="009A2D12"/>
    <w:rsid w:val="009A425F"/>
    <w:rsid w:val="009A591E"/>
    <w:rsid w:val="009A6727"/>
    <w:rsid w:val="009B0496"/>
    <w:rsid w:val="009B11B9"/>
    <w:rsid w:val="009B1309"/>
    <w:rsid w:val="009B1783"/>
    <w:rsid w:val="009B196B"/>
    <w:rsid w:val="009B5670"/>
    <w:rsid w:val="009B5954"/>
    <w:rsid w:val="009B60B4"/>
    <w:rsid w:val="009B6215"/>
    <w:rsid w:val="009B6CE3"/>
    <w:rsid w:val="009C09F3"/>
    <w:rsid w:val="009C0C71"/>
    <w:rsid w:val="009C2DA0"/>
    <w:rsid w:val="009C35B6"/>
    <w:rsid w:val="009C38AD"/>
    <w:rsid w:val="009C43D4"/>
    <w:rsid w:val="009C514A"/>
    <w:rsid w:val="009C5575"/>
    <w:rsid w:val="009C5829"/>
    <w:rsid w:val="009C703D"/>
    <w:rsid w:val="009C75E4"/>
    <w:rsid w:val="009C7AFD"/>
    <w:rsid w:val="009D3395"/>
    <w:rsid w:val="009D40B4"/>
    <w:rsid w:val="009D47A0"/>
    <w:rsid w:val="009D5B41"/>
    <w:rsid w:val="009D5E02"/>
    <w:rsid w:val="009D5F76"/>
    <w:rsid w:val="009D6537"/>
    <w:rsid w:val="009D7448"/>
    <w:rsid w:val="009D7903"/>
    <w:rsid w:val="009D7D48"/>
    <w:rsid w:val="009E06CC"/>
    <w:rsid w:val="009E0792"/>
    <w:rsid w:val="009E12AE"/>
    <w:rsid w:val="009E13DC"/>
    <w:rsid w:val="009E1BAC"/>
    <w:rsid w:val="009E1F4F"/>
    <w:rsid w:val="009E3A06"/>
    <w:rsid w:val="009E41F6"/>
    <w:rsid w:val="009E4843"/>
    <w:rsid w:val="009E7192"/>
    <w:rsid w:val="009E7287"/>
    <w:rsid w:val="009F0838"/>
    <w:rsid w:val="009F0FFB"/>
    <w:rsid w:val="009F378D"/>
    <w:rsid w:val="009F576A"/>
    <w:rsid w:val="009F7BB7"/>
    <w:rsid w:val="00A01E26"/>
    <w:rsid w:val="00A02175"/>
    <w:rsid w:val="00A02CFD"/>
    <w:rsid w:val="00A0377B"/>
    <w:rsid w:val="00A0665F"/>
    <w:rsid w:val="00A1053F"/>
    <w:rsid w:val="00A1072E"/>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48C"/>
    <w:rsid w:val="00A31C3A"/>
    <w:rsid w:val="00A31C40"/>
    <w:rsid w:val="00A33258"/>
    <w:rsid w:val="00A33712"/>
    <w:rsid w:val="00A356B4"/>
    <w:rsid w:val="00A3784C"/>
    <w:rsid w:val="00A4090B"/>
    <w:rsid w:val="00A40C3F"/>
    <w:rsid w:val="00A43550"/>
    <w:rsid w:val="00A446CD"/>
    <w:rsid w:val="00A51005"/>
    <w:rsid w:val="00A51A84"/>
    <w:rsid w:val="00A5324F"/>
    <w:rsid w:val="00A539AF"/>
    <w:rsid w:val="00A5413E"/>
    <w:rsid w:val="00A560A4"/>
    <w:rsid w:val="00A5673E"/>
    <w:rsid w:val="00A56886"/>
    <w:rsid w:val="00A63351"/>
    <w:rsid w:val="00A63369"/>
    <w:rsid w:val="00A65039"/>
    <w:rsid w:val="00A6678F"/>
    <w:rsid w:val="00A71128"/>
    <w:rsid w:val="00A71359"/>
    <w:rsid w:val="00A7136F"/>
    <w:rsid w:val="00A717AC"/>
    <w:rsid w:val="00A71AC9"/>
    <w:rsid w:val="00A7293A"/>
    <w:rsid w:val="00A72B4D"/>
    <w:rsid w:val="00A73BBD"/>
    <w:rsid w:val="00A750F6"/>
    <w:rsid w:val="00A75F7F"/>
    <w:rsid w:val="00A763AC"/>
    <w:rsid w:val="00A76EA7"/>
    <w:rsid w:val="00A772DC"/>
    <w:rsid w:val="00A7792C"/>
    <w:rsid w:val="00A77A93"/>
    <w:rsid w:val="00A77DC4"/>
    <w:rsid w:val="00A80AB5"/>
    <w:rsid w:val="00A81153"/>
    <w:rsid w:val="00A81510"/>
    <w:rsid w:val="00A8210C"/>
    <w:rsid w:val="00A82247"/>
    <w:rsid w:val="00A82609"/>
    <w:rsid w:val="00A83034"/>
    <w:rsid w:val="00A83D9A"/>
    <w:rsid w:val="00A85ABD"/>
    <w:rsid w:val="00A8779F"/>
    <w:rsid w:val="00A90089"/>
    <w:rsid w:val="00A91FEE"/>
    <w:rsid w:val="00A92002"/>
    <w:rsid w:val="00A93BE4"/>
    <w:rsid w:val="00A95639"/>
    <w:rsid w:val="00A974CF"/>
    <w:rsid w:val="00AA0914"/>
    <w:rsid w:val="00AA14DE"/>
    <w:rsid w:val="00AA1DB7"/>
    <w:rsid w:val="00AA271C"/>
    <w:rsid w:val="00AA3848"/>
    <w:rsid w:val="00AA4057"/>
    <w:rsid w:val="00AA4EAA"/>
    <w:rsid w:val="00AA5E08"/>
    <w:rsid w:val="00AA69B6"/>
    <w:rsid w:val="00AA7D60"/>
    <w:rsid w:val="00AB00D2"/>
    <w:rsid w:val="00AB0B5E"/>
    <w:rsid w:val="00AB2C0D"/>
    <w:rsid w:val="00AB3E7A"/>
    <w:rsid w:val="00AB573E"/>
    <w:rsid w:val="00AB764F"/>
    <w:rsid w:val="00AC0461"/>
    <w:rsid w:val="00AC081F"/>
    <w:rsid w:val="00AC09AF"/>
    <w:rsid w:val="00AC18FB"/>
    <w:rsid w:val="00AC2007"/>
    <w:rsid w:val="00AC7750"/>
    <w:rsid w:val="00AD0765"/>
    <w:rsid w:val="00AD0944"/>
    <w:rsid w:val="00AD0A53"/>
    <w:rsid w:val="00AD1528"/>
    <w:rsid w:val="00AD1892"/>
    <w:rsid w:val="00AD2BCD"/>
    <w:rsid w:val="00AD2C6E"/>
    <w:rsid w:val="00AD3BFC"/>
    <w:rsid w:val="00AD7C88"/>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752"/>
    <w:rsid w:val="00B10AB2"/>
    <w:rsid w:val="00B12E85"/>
    <w:rsid w:val="00B1527F"/>
    <w:rsid w:val="00B153D0"/>
    <w:rsid w:val="00B22041"/>
    <w:rsid w:val="00B220BF"/>
    <w:rsid w:val="00B239FC"/>
    <w:rsid w:val="00B26AAA"/>
    <w:rsid w:val="00B270E1"/>
    <w:rsid w:val="00B31C68"/>
    <w:rsid w:val="00B35B6D"/>
    <w:rsid w:val="00B401C3"/>
    <w:rsid w:val="00B40D93"/>
    <w:rsid w:val="00B4189A"/>
    <w:rsid w:val="00B4247E"/>
    <w:rsid w:val="00B427C4"/>
    <w:rsid w:val="00B42AA0"/>
    <w:rsid w:val="00B42DD5"/>
    <w:rsid w:val="00B44C38"/>
    <w:rsid w:val="00B454DB"/>
    <w:rsid w:val="00B4559E"/>
    <w:rsid w:val="00B467CA"/>
    <w:rsid w:val="00B46E37"/>
    <w:rsid w:val="00B475DD"/>
    <w:rsid w:val="00B47610"/>
    <w:rsid w:val="00B500C1"/>
    <w:rsid w:val="00B50813"/>
    <w:rsid w:val="00B50DE8"/>
    <w:rsid w:val="00B515E5"/>
    <w:rsid w:val="00B56C8A"/>
    <w:rsid w:val="00B609AF"/>
    <w:rsid w:val="00B62884"/>
    <w:rsid w:val="00B63AC8"/>
    <w:rsid w:val="00B64884"/>
    <w:rsid w:val="00B65C77"/>
    <w:rsid w:val="00B6675A"/>
    <w:rsid w:val="00B6697B"/>
    <w:rsid w:val="00B669AC"/>
    <w:rsid w:val="00B673AF"/>
    <w:rsid w:val="00B709A6"/>
    <w:rsid w:val="00B73AF5"/>
    <w:rsid w:val="00B741E1"/>
    <w:rsid w:val="00B75AF6"/>
    <w:rsid w:val="00B75FC7"/>
    <w:rsid w:val="00B765B8"/>
    <w:rsid w:val="00B80909"/>
    <w:rsid w:val="00B83059"/>
    <w:rsid w:val="00B83BD9"/>
    <w:rsid w:val="00B8429A"/>
    <w:rsid w:val="00B846CC"/>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ABF"/>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89F"/>
    <w:rsid w:val="00BF4823"/>
    <w:rsid w:val="00BF4B76"/>
    <w:rsid w:val="00BF5456"/>
    <w:rsid w:val="00BF550A"/>
    <w:rsid w:val="00BF5B1F"/>
    <w:rsid w:val="00C010D1"/>
    <w:rsid w:val="00C02086"/>
    <w:rsid w:val="00C04AE3"/>
    <w:rsid w:val="00C04FCE"/>
    <w:rsid w:val="00C0561A"/>
    <w:rsid w:val="00C058B8"/>
    <w:rsid w:val="00C05F43"/>
    <w:rsid w:val="00C06A32"/>
    <w:rsid w:val="00C0705C"/>
    <w:rsid w:val="00C07A8C"/>
    <w:rsid w:val="00C07B86"/>
    <w:rsid w:val="00C10075"/>
    <w:rsid w:val="00C11D4B"/>
    <w:rsid w:val="00C166D6"/>
    <w:rsid w:val="00C21B6C"/>
    <w:rsid w:val="00C21F7D"/>
    <w:rsid w:val="00C24E43"/>
    <w:rsid w:val="00C2536E"/>
    <w:rsid w:val="00C2560F"/>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18A1"/>
    <w:rsid w:val="00C62DCB"/>
    <w:rsid w:val="00C62E8E"/>
    <w:rsid w:val="00C63F6A"/>
    <w:rsid w:val="00C646F8"/>
    <w:rsid w:val="00C6493D"/>
    <w:rsid w:val="00C64BDC"/>
    <w:rsid w:val="00C65E34"/>
    <w:rsid w:val="00C663BA"/>
    <w:rsid w:val="00C66467"/>
    <w:rsid w:val="00C66E33"/>
    <w:rsid w:val="00C67D4A"/>
    <w:rsid w:val="00C70D26"/>
    <w:rsid w:val="00C70DA2"/>
    <w:rsid w:val="00C72795"/>
    <w:rsid w:val="00C74A2F"/>
    <w:rsid w:val="00C753F2"/>
    <w:rsid w:val="00C80B7C"/>
    <w:rsid w:val="00C81B40"/>
    <w:rsid w:val="00C821E2"/>
    <w:rsid w:val="00C82465"/>
    <w:rsid w:val="00C83203"/>
    <w:rsid w:val="00C83FEB"/>
    <w:rsid w:val="00C84FE0"/>
    <w:rsid w:val="00C8732F"/>
    <w:rsid w:val="00C9099B"/>
    <w:rsid w:val="00C90FB3"/>
    <w:rsid w:val="00C91D1B"/>
    <w:rsid w:val="00C91E38"/>
    <w:rsid w:val="00C9320A"/>
    <w:rsid w:val="00C93471"/>
    <w:rsid w:val="00C956CF"/>
    <w:rsid w:val="00C960BE"/>
    <w:rsid w:val="00C972DC"/>
    <w:rsid w:val="00C97C55"/>
    <w:rsid w:val="00CA0EC7"/>
    <w:rsid w:val="00CA13E3"/>
    <w:rsid w:val="00CA280D"/>
    <w:rsid w:val="00CA3616"/>
    <w:rsid w:val="00CA4013"/>
    <w:rsid w:val="00CB1E09"/>
    <w:rsid w:val="00CB1FD3"/>
    <w:rsid w:val="00CB2925"/>
    <w:rsid w:val="00CB32D9"/>
    <w:rsid w:val="00CB429A"/>
    <w:rsid w:val="00CB7709"/>
    <w:rsid w:val="00CB7DBE"/>
    <w:rsid w:val="00CC0B80"/>
    <w:rsid w:val="00CC1181"/>
    <w:rsid w:val="00CC29A5"/>
    <w:rsid w:val="00CC2B5A"/>
    <w:rsid w:val="00CC2E71"/>
    <w:rsid w:val="00CC31F1"/>
    <w:rsid w:val="00CC402E"/>
    <w:rsid w:val="00CC6A5F"/>
    <w:rsid w:val="00CD06DE"/>
    <w:rsid w:val="00CD0BEF"/>
    <w:rsid w:val="00CD1405"/>
    <w:rsid w:val="00CD2179"/>
    <w:rsid w:val="00CD287A"/>
    <w:rsid w:val="00CD33E1"/>
    <w:rsid w:val="00CD3E5A"/>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427A"/>
    <w:rsid w:val="00CF4EA5"/>
    <w:rsid w:val="00CF5A38"/>
    <w:rsid w:val="00D02E50"/>
    <w:rsid w:val="00D03824"/>
    <w:rsid w:val="00D04890"/>
    <w:rsid w:val="00D04AD1"/>
    <w:rsid w:val="00D04E74"/>
    <w:rsid w:val="00D05216"/>
    <w:rsid w:val="00D0535A"/>
    <w:rsid w:val="00D0664F"/>
    <w:rsid w:val="00D06923"/>
    <w:rsid w:val="00D07040"/>
    <w:rsid w:val="00D07B65"/>
    <w:rsid w:val="00D10144"/>
    <w:rsid w:val="00D120C7"/>
    <w:rsid w:val="00D121E9"/>
    <w:rsid w:val="00D126FC"/>
    <w:rsid w:val="00D13A00"/>
    <w:rsid w:val="00D13D91"/>
    <w:rsid w:val="00D13E98"/>
    <w:rsid w:val="00D1632E"/>
    <w:rsid w:val="00D206BB"/>
    <w:rsid w:val="00D21E09"/>
    <w:rsid w:val="00D2479F"/>
    <w:rsid w:val="00D27CAF"/>
    <w:rsid w:val="00D30380"/>
    <w:rsid w:val="00D34D57"/>
    <w:rsid w:val="00D40195"/>
    <w:rsid w:val="00D4064D"/>
    <w:rsid w:val="00D4096A"/>
    <w:rsid w:val="00D41302"/>
    <w:rsid w:val="00D429A9"/>
    <w:rsid w:val="00D42A7B"/>
    <w:rsid w:val="00D4346D"/>
    <w:rsid w:val="00D43F47"/>
    <w:rsid w:val="00D442CD"/>
    <w:rsid w:val="00D4476E"/>
    <w:rsid w:val="00D45E8D"/>
    <w:rsid w:val="00D46117"/>
    <w:rsid w:val="00D51CF6"/>
    <w:rsid w:val="00D54590"/>
    <w:rsid w:val="00D55061"/>
    <w:rsid w:val="00D55C24"/>
    <w:rsid w:val="00D5641D"/>
    <w:rsid w:val="00D61036"/>
    <w:rsid w:val="00D61A03"/>
    <w:rsid w:val="00D641FF"/>
    <w:rsid w:val="00D646D5"/>
    <w:rsid w:val="00D648A5"/>
    <w:rsid w:val="00D64989"/>
    <w:rsid w:val="00D66DB5"/>
    <w:rsid w:val="00D70282"/>
    <w:rsid w:val="00D71385"/>
    <w:rsid w:val="00D715B8"/>
    <w:rsid w:val="00D72985"/>
    <w:rsid w:val="00D741AF"/>
    <w:rsid w:val="00D7427C"/>
    <w:rsid w:val="00D75031"/>
    <w:rsid w:val="00D75827"/>
    <w:rsid w:val="00D762A6"/>
    <w:rsid w:val="00D80BF7"/>
    <w:rsid w:val="00D82FC6"/>
    <w:rsid w:val="00D87100"/>
    <w:rsid w:val="00D87762"/>
    <w:rsid w:val="00D901F2"/>
    <w:rsid w:val="00D91684"/>
    <w:rsid w:val="00D91C83"/>
    <w:rsid w:val="00D9291A"/>
    <w:rsid w:val="00D92D34"/>
    <w:rsid w:val="00D932EB"/>
    <w:rsid w:val="00D93D52"/>
    <w:rsid w:val="00D950C5"/>
    <w:rsid w:val="00D9541F"/>
    <w:rsid w:val="00D95CD8"/>
    <w:rsid w:val="00D970E9"/>
    <w:rsid w:val="00D97C77"/>
    <w:rsid w:val="00DA0487"/>
    <w:rsid w:val="00DA2AB6"/>
    <w:rsid w:val="00DA3450"/>
    <w:rsid w:val="00DA39FD"/>
    <w:rsid w:val="00DA56EA"/>
    <w:rsid w:val="00DA5DE5"/>
    <w:rsid w:val="00DA5E14"/>
    <w:rsid w:val="00DA702D"/>
    <w:rsid w:val="00DB07AB"/>
    <w:rsid w:val="00DB1434"/>
    <w:rsid w:val="00DB248F"/>
    <w:rsid w:val="00DB4748"/>
    <w:rsid w:val="00DB6786"/>
    <w:rsid w:val="00DC07B6"/>
    <w:rsid w:val="00DC129A"/>
    <w:rsid w:val="00DC2E0B"/>
    <w:rsid w:val="00DC388E"/>
    <w:rsid w:val="00DC6094"/>
    <w:rsid w:val="00DD04CC"/>
    <w:rsid w:val="00DD0FD8"/>
    <w:rsid w:val="00DD1196"/>
    <w:rsid w:val="00DD1200"/>
    <w:rsid w:val="00DD169B"/>
    <w:rsid w:val="00DD2A43"/>
    <w:rsid w:val="00DD2BE7"/>
    <w:rsid w:val="00DD3253"/>
    <w:rsid w:val="00DD388D"/>
    <w:rsid w:val="00DD62F1"/>
    <w:rsid w:val="00DD71D2"/>
    <w:rsid w:val="00DE2694"/>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14CB"/>
    <w:rsid w:val="00E05837"/>
    <w:rsid w:val="00E070A2"/>
    <w:rsid w:val="00E113AB"/>
    <w:rsid w:val="00E12409"/>
    <w:rsid w:val="00E1334A"/>
    <w:rsid w:val="00E137C9"/>
    <w:rsid w:val="00E13E55"/>
    <w:rsid w:val="00E146F6"/>
    <w:rsid w:val="00E15C7A"/>
    <w:rsid w:val="00E16114"/>
    <w:rsid w:val="00E16837"/>
    <w:rsid w:val="00E173F9"/>
    <w:rsid w:val="00E24695"/>
    <w:rsid w:val="00E24A5E"/>
    <w:rsid w:val="00E2695A"/>
    <w:rsid w:val="00E26A39"/>
    <w:rsid w:val="00E26E06"/>
    <w:rsid w:val="00E276B2"/>
    <w:rsid w:val="00E3133E"/>
    <w:rsid w:val="00E33920"/>
    <w:rsid w:val="00E35D4D"/>
    <w:rsid w:val="00E37A93"/>
    <w:rsid w:val="00E415E0"/>
    <w:rsid w:val="00E425B1"/>
    <w:rsid w:val="00E434E7"/>
    <w:rsid w:val="00E43B86"/>
    <w:rsid w:val="00E43FE0"/>
    <w:rsid w:val="00E45842"/>
    <w:rsid w:val="00E45B0B"/>
    <w:rsid w:val="00E45C68"/>
    <w:rsid w:val="00E47585"/>
    <w:rsid w:val="00E50CDF"/>
    <w:rsid w:val="00E51486"/>
    <w:rsid w:val="00E514B7"/>
    <w:rsid w:val="00E52A69"/>
    <w:rsid w:val="00E53ADE"/>
    <w:rsid w:val="00E53BE5"/>
    <w:rsid w:val="00E55A49"/>
    <w:rsid w:val="00E55C38"/>
    <w:rsid w:val="00E56E3E"/>
    <w:rsid w:val="00E5760F"/>
    <w:rsid w:val="00E57A5A"/>
    <w:rsid w:val="00E60AE0"/>
    <w:rsid w:val="00E61B44"/>
    <w:rsid w:val="00E6252C"/>
    <w:rsid w:val="00E62C8A"/>
    <w:rsid w:val="00E63176"/>
    <w:rsid w:val="00E65905"/>
    <w:rsid w:val="00E6723A"/>
    <w:rsid w:val="00E67590"/>
    <w:rsid w:val="00E70B94"/>
    <w:rsid w:val="00E70BF5"/>
    <w:rsid w:val="00E71BFD"/>
    <w:rsid w:val="00E74AEB"/>
    <w:rsid w:val="00E76A93"/>
    <w:rsid w:val="00E80F23"/>
    <w:rsid w:val="00E8371D"/>
    <w:rsid w:val="00E844E0"/>
    <w:rsid w:val="00E854D1"/>
    <w:rsid w:val="00E858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904"/>
    <w:rsid w:val="00E97B7B"/>
    <w:rsid w:val="00EA04B0"/>
    <w:rsid w:val="00EA0B6A"/>
    <w:rsid w:val="00EA211D"/>
    <w:rsid w:val="00EA342C"/>
    <w:rsid w:val="00EA4273"/>
    <w:rsid w:val="00EA468D"/>
    <w:rsid w:val="00EA57C6"/>
    <w:rsid w:val="00EA5B9C"/>
    <w:rsid w:val="00EA6F68"/>
    <w:rsid w:val="00EA77F8"/>
    <w:rsid w:val="00EA7FE5"/>
    <w:rsid w:val="00EB028D"/>
    <w:rsid w:val="00EB0369"/>
    <w:rsid w:val="00EB283C"/>
    <w:rsid w:val="00EB3456"/>
    <w:rsid w:val="00EB3793"/>
    <w:rsid w:val="00EC0DAC"/>
    <w:rsid w:val="00EC2786"/>
    <w:rsid w:val="00EC674C"/>
    <w:rsid w:val="00ED18A1"/>
    <w:rsid w:val="00ED2C02"/>
    <w:rsid w:val="00ED3086"/>
    <w:rsid w:val="00ED49E9"/>
    <w:rsid w:val="00ED5013"/>
    <w:rsid w:val="00ED54B0"/>
    <w:rsid w:val="00ED6348"/>
    <w:rsid w:val="00ED683F"/>
    <w:rsid w:val="00EE047B"/>
    <w:rsid w:val="00EE0604"/>
    <w:rsid w:val="00EE2FC6"/>
    <w:rsid w:val="00EE471E"/>
    <w:rsid w:val="00EE51C5"/>
    <w:rsid w:val="00EE559E"/>
    <w:rsid w:val="00EE572E"/>
    <w:rsid w:val="00EE64CA"/>
    <w:rsid w:val="00EE6976"/>
    <w:rsid w:val="00EE7BB1"/>
    <w:rsid w:val="00EE7C17"/>
    <w:rsid w:val="00EF0C27"/>
    <w:rsid w:val="00EF0F65"/>
    <w:rsid w:val="00EF1734"/>
    <w:rsid w:val="00EF5CF4"/>
    <w:rsid w:val="00EF5E12"/>
    <w:rsid w:val="00EF6AE7"/>
    <w:rsid w:val="00EF71C3"/>
    <w:rsid w:val="00EF71F0"/>
    <w:rsid w:val="00F02398"/>
    <w:rsid w:val="00F04884"/>
    <w:rsid w:val="00F04B3F"/>
    <w:rsid w:val="00F04BED"/>
    <w:rsid w:val="00F055A5"/>
    <w:rsid w:val="00F05618"/>
    <w:rsid w:val="00F065DC"/>
    <w:rsid w:val="00F10D2A"/>
    <w:rsid w:val="00F121F8"/>
    <w:rsid w:val="00F125D1"/>
    <w:rsid w:val="00F128AA"/>
    <w:rsid w:val="00F13972"/>
    <w:rsid w:val="00F15410"/>
    <w:rsid w:val="00F210A9"/>
    <w:rsid w:val="00F2280F"/>
    <w:rsid w:val="00F24E74"/>
    <w:rsid w:val="00F272D2"/>
    <w:rsid w:val="00F3138E"/>
    <w:rsid w:val="00F315E1"/>
    <w:rsid w:val="00F31D1F"/>
    <w:rsid w:val="00F32D56"/>
    <w:rsid w:val="00F34FE2"/>
    <w:rsid w:val="00F353E4"/>
    <w:rsid w:val="00F3689B"/>
    <w:rsid w:val="00F37163"/>
    <w:rsid w:val="00F40A07"/>
    <w:rsid w:val="00F40F84"/>
    <w:rsid w:val="00F41A79"/>
    <w:rsid w:val="00F41F04"/>
    <w:rsid w:val="00F42D3C"/>
    <w:rsid w:val="00F44ADC"/>
    <w:rsid w:val="00F47148"/>
    <w:rsid w:val="00F502B3"/>
    <w:rsid w:val="00F507B3"/>
    <w:rsid w:val="00F52B39"/>
    <w:rsid w:val="00F5341E"/>
    <w:rsid w:val="00F53BEB"/>
    <w:rsid w:val="00F54962"/>
    <w:rsid w:val="00F549E1"/>
    <w:rsid w:val="00F55619"/>
    <w:rsid w:val="00F5681D"/>
    <w:rsid w:val="00F57C47"/>
    <w:rsid w:val="00F57FA5"/>
    <w:rsid w:val="00F62D3B"/>
    <w:rsid w:val="00F62FC6"/>
    <w:rsid w:val="00F63273"/>
    <w:rsid w:val="00F643E3"/>
    <w:rsid w:val="00F656B0"/>
    <w:rsid w:val="00F6572B"/>
    <w:rsid w:val="00F672FC"/>
    <w:rsid w:val="00F70FF3"/>
    <w:rsid w:val="00F74326"/>
    <w:rsid w:val="00F74550"/>
    <w:rsid w:val="00F765E5"/>
    <w:rsid w:val="00F76AD3"/>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A83"/>
    <w:rsid w:val="00FA1CDD"/>
    <w:rsid w:val="00FA30F2"/>
    <w:rsid w:val="00FA4793"/>
    <w:rsid w:val="00FA4B6B"/>
    <w:rsid w:val="00FA6818"/>
    <w:rsid w:val="00FA69FA"/>
    <w:rsid w:val="00FA71C3"/>
    <w:rsid w:val="00FA7DEA"/>
    <w:rsid w:val="00FB006E"/>
    <w:rsid w:val="00FB0A07"/>
    <w:rsid w:val="00FB37B7"/>
    <w:rsid w:val="00FB43B0"/>
    <w:rsid w:val="00FB7EA8"/>
    <w:rsid w:val="00FC00B2"/>
    <w:rsid w:val="00FC127E"/>
    <w:rsid w:val="00FC2D98"/>
    <w:rsid w:val="00FC417A"/>
    <w:rsid w:val="00FC5BD6"/>
    <w:rsid w:val="00FD0D21"/>
    <w:rsid w:val="00FD262B"/>
    <w:rsid w:val="00FD26D8"/>
    <w:rsid w:val="00FD2DDF"/>
    <w:rsid w:val="00FD3358"/>
    <w:rsid w:val="00FD5A15"/>
    <w:rsid w:val="00FD5D0D"/>
    <w:rsid w:val="00FD6F46"/>
    <w:rsid w:val="00FE096C"/>
    <w:rsid w:val="00FE2284"/>
    <w:rsid w:val="00FE2600"/>
    <w:rsid w:val="00FE330D"/>
    <w:rsid w:val="00FE347E"/>
    <w:rsid w:val="00FE46D2"/>
    <w:rsid w:val="00FE51BF"/>
    <w:rsid w:val="00FE572E"/>
    <w:rsid w:val="00FE5FA6"/>
    <w:rsid w:val="00FE67B1"/>
    <w:rsid w:val="00FF0681"/>
    <w:rsid w:val="00FF3224"/>
    <w:rsid w:val="00FF4CE2"/>
    <w:rsid w:val="00FF6377"/>
    <w:rsid w:val="00FF74E0"/>
    <w:rsid w:val="00FF773C"/>
    <w:rsid w:val="07E93338"/>
    <w:rsid w:val="1B1B8F56"/>
    <w:rsid w:val="1D1F5E9B"/>
    <w:rsid w:val="1F7DF610"/>
    <w:rsid w:val="25AD7FA4"/>
    <w:rsid w:val="30FC8D65"/>
    <w:rsid w:val="31235931"/>
    <w:rsid w:val="415F1D1E"/>
    <w:rsid w:val="495ACD78"/>
    <w:rsid w:val="4B0C5FAB"/>
    <w:rsid w:val="4DE17747"/>
    <w:rsid w:val="58DF79F7"/>
    <w:rsid w:val="5BF06197"/>
    <w:rsid w:val="63D4276C"/>
    <w:rsid w:val="724E2ECA"/>
    <w:rsid w:val="74AFD608"/>
    <w:rsid w:val="7AF31AF9"/>
    <w:rsid w:val="7CA00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092993"/>
  <w15:docId w15:val="{55A98CCC-3180-43B6-8B48-0944FE3F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qFormat/>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3-e\Docs\R3-213346.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3-e\Docs\R3-213183.zip" TargetMode="External"/><Relationship Id="rId2" Type="http://schemas.openxmlformats.org/officeDocument/2006/relationships/customXml" Target="../customXml/item2.xml"/><Relationship Id="rId16" Type="http://schemas.openxmlformats.org/officeDocument/2006/relationships/hyperlink" Target="file:///D:\&#20250;&#35758;&#30828;&#30424;\TSGR3_113-e\Docs\R3-213154.zip" TargetMode="External"/><Relationship Id="rId20" Type="http://schemas.openxmlformats.org/officeDocument/2006/relationships/hyperlink" Target="file:///D:\&#20250;&#35758;&#30828;&#30424;\TSGR3_113-e\Docs\R3-21378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20250;&#35758;&#30828;&#30424;\TSGR3_113-e\Docs\R3-213153.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D:\&#20250;&#35758;&#30828;&#30424;\TSGR3_113-e\Docs\R3-21319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20250;&#35758;&#30828;&#30424;\TSGR3_113-e\Docs\R3-213152.zip"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2.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3.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E753A16-940C-47A7-B6FA-3CA53C98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3402</Words>
  <Characters>18716</Characters>
  <Application>Microsoft Office Word</Application>
  <DocSecurity>0</DocSecurity>
  <Lines>155</Lines>
  <Paragraphs>44</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2</cp:revision>
  <dcterms:created xsi:type="dcterms:W3CDTF">2021-08-23T09:17:00Z</dcterms:created>
  <dcterms:modified xsi:type="dcterms:W3CDTF">2021-08-23T09:17:00Z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1628822219</vt:lpwstr>
  </property>
</Properties>
</file>